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（魅力喀纳斯）乌鲁木齐、S21沙漠公路，乌伦古湖、喀纳斯、禾木、五彩滩、乌尔禾世界魔鬼城、天山天池、火焰山、坎儿井双飞8日游行程单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XJ2024090909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&gt; &gt; &gt; 乌鲁木齐
                <w:br/>
              </w:t>
            </w:r>
          </w:p>
          <w:p>
            <w:pPr>
              <w:pStyle w:val="indent"/>
            </w:pPr>
            <w:r>
              <w:rPr>
                <w:rFonts w:ascii="微软雅黑" w:hAnsi="微软雅黑" w:eastAsia="微软雅黑" w:cs="微软雅黑"/>
                <w:color w:val="000000"/>
                <w:sz w:val="20"/>
                <w:szCs w:val="20"/>
              </w:rPr>
              <w:t xml:space="preserve">
                请自行抵达南宁机场，乘坐飞机， 抵达举世闻名的歌舞之乡、  瓜果之乡、  黄金玉石之邦的新疆维吾尔自治区 首府—【乌鲁木齐】，踏上举世闻名的古“丝绸之路”；  按照航班抵达时间，我社安排专职接机人员
                <w:br/>
                迎接远道而来的贵宾， 乘车赴酒店后入住休息， 准备开启充满欢乐的新疆之旅！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乌鲁木齐/昌吉---S21---福海/北屯
                <w:br/>
              </w:t>
            </w:r>
          </w:p>
          <w:p>
            <w:pPr>
              <w:pStyle w:val="indent"/>
            </w:pPr>
            <w:r>
              <w:rPr>
                <w:rFonts w:ascii="微软雅黑" w:hAnsi="微软雅黑" w:eastAsia="微软雅黑" w:cs="微软雅黑"/>
                <w:color w:val="000000"/>
                <w:sz w:val="20"/>
                <w:szCs w:val="20"/>
              </w:rPr>
              <w:t xml:space="preserve">
                早餐后乘车沿S21沙漠高速公路前往。公路位于古尔班通古特沙漠，新疆准噶尔盆地中央。是玛纳斯河以东及乌伦古河以南的中国第二大沙漠，同时也是中国面积大的固定、半固定沙漠，面积大约4.88万平方公里。沙漠里冬季有较多积雪，春季融雪后，古尔班通古特沙漠特有的短命植物迅速萌芽开花，这时，沙漠里一片草绿花鲜，繁花似锦，把沙漠装点得生机勃勃，充满诗情画意。后抵达福海县的【乌伦古湖黄金海岸景区】（游览时间不少于60分钟）黄金海岸景区是乌伦古湖景区重要的组成部分，也是乌伦古湖开发建设的个旅游区。乌伦古湖水域面积达1035平方公里，由布伦托海（大海子）和吉力湖（小海子）两部分组成，而黄金海岸景区则位于乌伦古湖大海子东岸，银色沙滩绵延十几公里，夏季湖水温度保持在20℃左右，沿岸有近100米长的天然浅水滩，享有“新疆海滨”的美誉。晚上入住酒店，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北屯----喀纳斯--贾登峪/冲乎尔
                <w:br/>
              </w:t>
            </w:r>
          </w:p>
          <w:p>
            <w:pPr>
              <w:pStyle w:val="indent"/>
            </w:pPr>
            <w:r>
              <w:rPr>
                <w:rFonts w:ascii="微软雅黑" w:hAnsi="微软雅黑" w:eastAsia="微软雅黑" w:cs="微软雅黑"/>
                <w:color w:val="000000"/>
                <w:sz w:val="20"/>
                <w:szCs w:val="20"/>
              </w:rPr>
              <w:t xml:space="preserve">
                为了避开去景区与大批游客摩肩接踵小伙伴儿们还是早起吧！后抵达门票站后换乘进入【喀纳斯湖国家森林公园】（游览时间不少于3小时）国家AAAAA级旅游景区、国家地质公园、国家森林公园、中国自然保护区、国家自然遗产、全国低碳旅游实验区、中国美湖泊，被誉为"人间仙境、神的花园"。区间车沿喀纳斯河行驶，可观赏【卧龙湾】、【神仙湾】、【月亮湾】和【鸭泽湖】风光。在白桦林和中国的西伯利亚泰加林走廊中漫步，在中国深的冰碛堰塞湖区探寻原始部落、湖怪、浮木、佛光及变色之谜。置身东方瑞士的炫美风光之中，尽享神仙后花园的舒适与悠闲。嫩绿的草原以及图瓦人星星点点的小木屋，构成了一幅美轮美奂的图画，堪称人间仙境。可自费欣赏图瓦族家访---公元1219年成吉思汗西征亚欧大陆所留后裔。聆听天籁之音“苏尔”乐器演奏。图瓦人是一支古老的民族,以游牧、狩猎为生。近四百年来，定居喀纳斯湖畔，他们勇敢强悍，善骑术、滑雪，能歌善舞，现基本保持着比较原始的生活方式。原木垒起的木屋散布村中，小桥流水、炊烟袅袅、奶酒飘香。古朴的小村景致，象喀纳斯湖一样充满神秘色彩。晚入住酒店，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冲乎尔107Km约2.5h禾木-----乌尔禾/和什托洛盖
                <w:br/>
              </w:t>
            </w:r>
          </w:p>
          <w:p>
            <w:pPr>
              <w:pStyle w:val="indent"/>
            </w:pPr>
            <w:r>
              <w:rPr>
                <w:rFonts w:ascii="微软雅黑" w:hAnsi="微软雅黑" w:eastAsia="微软雅黑" w:cs="微软雅黑"/>
                <w:color w:val="000000"/>
                <w:sz w:val="20"/>
                <w:szCs w:val="20"/>
              </w:rPr>
              <w:t xml:space="preserve">
                早餐后乘车前往人间净土、图瓦人村落—【禾木景区】（游览时间不少于3小时）。清晨，太阳还没有升起，浓重的雾蔼笼罩着整个村庄，树木、房屋、围拦，都在雾色中若隐若现，白色的雾气像飘带一样缠绕在远处的山腰，偶尔惊起的乌鸦群急速掠过屋顶。此时，众人就已经开始忙碌了。村里的小路上，牧民骑着马赶着牛羊向村外走去。禾木河从村边流淌而过，在树林中转了一个弯，继续向西奔流，汇入布尔津河。白云朵朵，飘浮在山谷的上空，阳光倏而从云层的裂隙中透出一屡金光，播撒在禾木村上，面对如此美景，感叹当年土瓦人的祖先，为躲避战乱，找到如此一片与世隔绝的净土，定居繁衍了下来，如果陶渊明先生有幸到此，恐怕又要有一篇《桃花源记》了。远离城市中的烦恼，静静感受这原始村庄的宁静祥和。后游览【五彩滩景区】（游览时间不少于30分钟），五彩滩是一个以雅丹地貌著称的河滩。这里的丘陵地质奇特，显示出多种色彩，颜色绚烂奇幻，非常壮观。对岸是一片茂密的胡杨林，倒映在河水中景色优美，每到秋季黄叶灿烂，是拍照摄影的绝佳地点。晚回酒店入住，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乌尔禾/和什托洛盖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乌尔禾/和什托洛盖----76Km 1h魔鬼城----昌吉/米泉
                <w:br/>
              </w:t>
            </w:r>
          </w:p>
          <w:p>
            <w:pPr>
              <w:pStyle w:val="indent"/>
            </w:pPr>
            <w:r>
              <w:rPr>
                <w:rFonts w:ascii="微软雅黑" w:hAnsi="微软雅黑" w:eastAsia="微软雅黑" w:cs="微软雅黑"/>
                <w:color w:val="000000"/>
                <w:sz w:val="20"/>
                <w:szCs w:val="20"/>
              </w:rPr>
              <w:t xml:space="preserve">
                早餐后乘车前往参观【乌尔禾世界魔鬼城】（游览时间不少于60分钟），景区门口高耸的魔鬼之眼注视着每一位来此游览的游客，换乘区间车进入游览，穿行在弯曲的道路上，循着讲解器的指引，远观那一座座凸台，或高或低，有的形似雄鹰展翅，扑面而来，有的形似天狗望月，惟妙惟肖，有的形似泰坦尼克，蔚为壮观。让人感觉十分奇妙。游完魔鬼城，将会经过克拉玛依百里油田，极目远眺目光所及之处，全都是采油机，机器运转起来一上一下被形象的称为磕头机，当几十公里范围内都是这样的律动，你可以切身体会到这座石油之城的脉搏，这座建造在荒漠上的工业之城，是新中国城市建设史上的一个奇迹，入住酒店，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昌吉/米泉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昌吉/米泉-天山天池--昌吉/米泉
                <w:br/>
              </w:t>
            </w:r>
          </w:p>
          <w:p>
            <w:pPr>
              <w:pStyle w:val="indent"/>
            </w:pPr>
            <w:r>
              <w:rPr>
                <w:rFonts w:ascii="微软雅黑" w:hAnsi="微软雅黑" w:eastAsia="微软雅黑" w:cs="微软雅黑"/>
                <w:color w:val="000000"/>
                <w:sz w:val="20"/>
                <w:szCs w:val="20"/>
              </w:rPr>
              <w:t xml:space="preserve">
                早餐后乘车前往【红光山--西域大佛寺】（游览时间不少于60分钟）位于新疆乌鲁木齐市，园区以绿化为基础，以生态为主导，以旅游为支撑，以佛家文化为灵魂，经过十年多的不懈努力，现在已基本形成为一座集生态观光、休闲度假、人居环境、运动娱乐、科研教育为一体的大型生态文化旅游园区，成为乌鲁木齐市民休闲观光的新的景区。景区内的红光山大佛寺伴随着佛教寺院的梵音佛塔，若丝香火，晨钟暮鼓，和佛祖来一次心与心的交流。感受佛教的博大精深。红光山占地12000余亩，尤其是景区内高40.8米的西域大佛，让人充分领略佛教文化在西域的发扬与光大。后享用美食西域回民待客宴---九碗三行子，后游览AAAAA景区【天山天池风景区】（游览时间不少于120分钟）远眺博格达雪峰，天池是世界的高山冰碛湖，细细感受这神奇的高原翡翠，观赏石门一线、定海神针、南山望雪、西山观松等天池八景。天池现在也是中外游客的避暑胜地。游毕下山前往新疆棉花馆（游览时间不少于60分钟）----了解学习新疆长绒棉。新疆棉花的原产地，新疆棉以绒长、品质好、产量高著称于世。这里是兵团企业，具有品质保证，是当地的龙头企业，为当地老百姓提供很多就业岗位。在疫情之前所有东西全部出口到欧美，国内是没有的，品质都是欧标。后返回前往酒店入住休息，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昌吉/米泉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昌吉/米泉---吐鲁番---乌市/昌吉
                <w:br/>
              </w:t>
            </w:r>
          </w:p>
          <w:p>
            <w:pPr>
              <w:pStyle w:val="indent"/>
            </w:pPr>
            <w:r>
              <w:rPr>
                <w:rFonts w:ascii="微软雅黑" w:hAnsi="微软雅黑" w:eastAsia="微软雅黑" w:cs="微软雅黑"/>
                <w:color w:val="000000"/>
                <w:sz w:val="20"/>
                <w:szCs w:val="20"/>
              </w:rPr>
              <w:t xml:space="preserve">
                早餐后乘车参观【新疆维药产业园】（游览时间不少于60分钟）园区集维吾尔族文化历史展示区 ，维吾尔族生活展示区 ，维吾尔族医药文化历史展示区。后游览《西游记》中闻名遐迩的【火焰山】（游览时间不少于40分钟），它是全国热的地方，夏季高气温 达47.8度，地表高温度在70度以上，堪称中国热极。在这里，我们感受下西游记借芭蕉扇的故事。参观【坎儿井】（游览时间不少于40分钟）交河驿是丝绸之路线上至关重要的一个“点”重要驿站。已有 2000 多年的历史长期以来，它一直是当地发展农牧业生产和解决人畜饮水的主要水源，被称为“沙漠生命之泉”。之后游览【葡萄庄园民族家访】（游览时间不少于40分钟）赠送项目如人力不可抗拒因素或个人问题不去费用不退）这里到处郁郁葱葱犹如绿色的海洋，展现了古代吐鲁番为神秘，走在葡萄长廊下,感受着火洲里”葡萄园“ 的风景幽寂,品尝特色小吃及时令水果 体验当地原住民的生活情趣 ，感受浓郁的维吾尔民俗风 情感受葡萄架下的惬意生活。傍晚乘车返回乌鲁木齐 ，抵达后入住酒店休息，当天行程结束。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乌鲁木齐&amp;南宁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 ，请自行凭身份证办理登机手续乘坐飞机飞回南宁，抵达南机场后散团，结束愉快的新疆之行，自行返回温馨的家。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1、交通：飞机：南宁/乌鲁木齐往返经济舱机票含税。
                <w:br/>
                汽车：新疆当地旅游用车，每人确保1正座（15人以下，根据人数调整空调旅游车，自由活动不含车）。
                <w:br/>
                2、住宿：全程入住7晚酒店双标间。参考以下所列参考酒店。全程不提供自然单间，酒店不提供三人间或加床（成人不允许不占床）。
                <w:br/>
                3、门区：行程所列景点首道大门票、及所列明的景点区间车；（本产品门票为团队优惠联票，持老人证，学生证等优惠证件的人群不再享受门票优惠，敬请谅解。）不含景区娱乐项目、赠送项目（包括美食+美景）如人力不可抗拒因素或个人问题不去费用不退；
                <w:br/>
                4、用餐：含7早8正餐、早餐酒店赠送不吃不退费（正餐餐标30元/人/餐，团餐+特色餐相结合，十人一桌八菜一汤，不足十人则按比例减少菜品数量和分量）新疆大盘鸡+香妃宴+九碗三行子+冷水鱼宴，沿途路餐抓饭、拌面等。
                <w:br/>
                备注：1、旅程沿线受地域限制餐饮质量有限且个别餐为路餐特色抓饭或拌面，请游客提前做好心理准备；
                <w:br/>
                2、途中用餐时间难于掌握可能用餐时间会较早或较迟，请游客提前自备零食，异地旅游用餐较易引起水土不服，请自备常用药。
                <w:br/>
                5、导服：新疆当地导游服务，导游服务费100元/人。双方协商一致约定10 人及以下无导游服务，仅司机兼向导，办理住宿及门票事宜 ，不做景区讲解，司机服务费50元/人；
                <w:br/>
                6、儿童：2岁-11岁，费用包含机票、当地旅游车车费、半价餐费。
                <w:br/>
                <w:br/>
                参考酒店：
                <w:br/>
                乌鲁木齐：美美酒店、北屯饭店、华驿精选、隆翔酒店等或同档次
                <w:br/>
                米泉：金瀚酒店等或同档次
                <w:br/>
                昌吉：好维佳酒店、曦隆疆郡、农博园等或同档次
                <w:br/>
                福海；长景酒店，海悦酒店等或同档次
                <w:br/>
                北屯：金廷酒店，云鼎国际，迅豪酒店，皇家酒店等或同档次
                <w:br/>
                贾登峪；峪源山庄，篝火山庄等或同档次
                <w:br/>
                冲乎尔；黑泉山庄等或同档次
                <w:br/>
                和什托洛盖：博鸿假日酒店等或同档次
                <w:br/>
                乌尔禾：西部乌镇、龙谷精品等或同档次
                <w:br/>
                吐鲁番：家豪商务、维也纳酒店、华盛大酒店、斯维登酒店、禾润酒店等或同档次
                <w:br/>
                升级当地2晚酒店：昌吉好维佳酒店、曦隆疆郡酒店、农博园、孔雀都城、蘭桂花园等或同档次
                <w:br/>
                新疆属西北地区当地酒店，标准较内地偏低。新疆旅游旺季期间，如遇行程中酒店房满，将安排不低于以上酒店档次的酒店。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1、全程娱乐项目 均不包含（如骑马、游船、家访、歌舞宴、漂流等娱乐活动）；
                <w:br/>
                2、因交通延误、取消等意外事件或战争、罢工、自然灾害等不可抗拒力导致的额外费用；
                <w:br/>
                3、因旅游者违约、自身过错、自身疾病导致的人身财产损失而额外支付的费用；
                <w:br/>
                4、不含住宿的游客报价均不含早餐费（早餐自理）；
                <w:br/>
                5、团体旅游意外险及航空意外险(建议旅游者购买)；
                <w:br/>
                6、个人消费（如酒水、饮料，酒店内洗衣、电话等未提到的其它服务）；
                <w:br/>
                7、报价是按照2人入住1间房计算的价格，本产品不接受拼房、若一人住宿一间房需补房差900元/人；
                <w:br/>
                8、酒店押金；
                <w:br/>
                9、不含航空保险、“旅游费用包含”内容以外的所有费用，及行程中未提到的费用。
                <w:br/>
                10、自由活动期间交通费、餐费、等私人费用及行程中不含的餐，购物场所内的消费；
                <w:br/>
                11、儿童价格不含门票不含床位费（早餐费用现付），如超高产生门票及其他费用由家长现付；小孩请携带户口本本人页原件，12周岁以上儿童，必须占床，不占床床位费不退。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2025-08-08T17:35:06+08:00</dcterms:created>
  <dcterms:modified xsi:type="dcterms:W3CDTF">2025-08-08T17:35:06+08:00</dcterms:modified>
</cp:coreProperties>
</file>

<file path=docProps/custom.xml><?xml version="1.0" encoding="utf-8"?>
<Properties xmlns="http://schemas.openxmlformats.org/officeDocument/2006/custom-properties" xmlns:vt="http://schemas.openxmlformats.org/officeDocument/2006/docPropsVTypes"/>
</file>