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CZD1690265305D1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硕龙/下雷--古龙山大峡谷--南宁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shijieji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后乘车返回南宁（行程距离约250公里，行驶时间约3.5小时），抵达朝阳路84号银河大酒店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景区内二次消费项目
                <w:br/>
                1、德天瀑布景区内电瓶车（单程10元/人）、德天竹排（68元/人）、飞天魔毯（50元/人）、高空滑道（50元/人）；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2025-05-01T18:31:13+08:00</dcterms:created>
  <dcterms:modified xsi:type="dcterms:W3CDTF">2025-05-01T18:31:13+08:00</dcterms:modified>
</cp:coreProperties>
</file>

<file path=docProps/custom.xml><?xml version="1.0" encoding="utf-8"?>
<Properties xmlns="http://schemas.openxmlformats.org/officeDocument/2006/custom-properties" xmlns:vt="http://schemas.openxmlformats.org/officeDocument/2006/docPropsVTypes"/>
</file>