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YN1750842926us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南宁市-凭祥市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午餐安排于船上进行用餐，下龙湾亦有小渔船如影相随，把酒临风，去国怀乡之忧荡然无存，在天海一色中的游船上大快朵颐的美妙感觉在您的全身悄悄蔓延。船上安排特色热带水果下午茶，随后坐船返回码头下船 ，告别上帝赐于越南 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碧浪白沙，海水明澈，碧蓝天空一望无际，与海水相融相接，长长的海滩宛若一条白色绸带蜿蜒在海岸边。沙滩的惬意安然，赤足漫步在海边上能感受到与浪花热情的玩耍邀请。（不少于20分钟）
                <w:br/>
                晚上可自由闲逛下龙湾夜市，品尝当时特色美食，还可以打卡网红摩天轮~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早餐后，前往越南版【象鼻山】（不少于10分钟），象山是长期受雨水冲刷溶蚀风化而脱落，造成崩塌残余型的石梁穿洞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，构成“象山水月”的奇特景观。接着来到有近千米的海滩--【鸿基沙滩】（不少于20分钟）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1.酒店：全程入住下龙两晚标准双人间(行程中用房以安排两人间为标准，在不影响房数 的情况下夫妻可以安排一间，若出现单男或单女且团中无同行团友同住，需要补单人房差180元/人
                <w:br/>
                参考酒店如下：
                <w:br/>
                下龙：宝明辉煌、SC拉克斯瑞霍特尔、新下龙酒店、下龙湾新星酒店、下龙港酒店（以实际安排为准）
                <w:br/>
                2.交通：越南旅游空调车(保证每人一个正座) ；
                <w:br/>
                3.用餐：全程用餐4正2早餐，正餐餐标：30元/人/餐*3正+1正特色澳洲龙虾宴+1法棍；
                <w:br/>
                4.景点：行程中所列景点首道门票；
                <w:br/>
                5.领队：安排中国领队服务50元/人；
                <w:br/>
                6.导游：全程安排中文导游服务50元/人；
                <w:br/>
                7.签证：落地签、口岸费、表格费。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（建议自行购买）
                <w:br/>
                5.讲解器：40元/人
                <w:br/>
                6.餐厅—口岸往返电瓶车：10 元/人/单程
                <w:br/>
                7.照相费：5元/人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下龙湾天堂岛+快艇+欧美线路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小木船+海上天坑+世外桃源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如因护照或签证问题不能如期出发或不能进入目的地国家，游客自行承担所发生的责任，不便之处敬谅解!
                <w:br/>
                <w:br/>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br/>
                接待社
                <w:br/>
                东兴海之旅国际旅行社有限公司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办落地签，请提前三个工作日将6个月有效以上的护照复印件以扫描或传真的方式发给我社。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2025-08-19T12:27:11+08:00</dcterms:created>
  <dcterms:modified xsi:type="dcterms:W3CDTF">2025-08-19T12:27:11+08:00</dcterms:modified>
</cp:coreProperties>
</file>

<file path=docProps/custom.xml><?xml version="1.0" encoding="utf-8"?>
<Properties xmlns="http://schemas.openxmlformats.org/officeDocument/2006/custom-properties" xmlns:vt="http://schemas.openxmlformats.org/officeDocument/2006/docPropsVTypes"/>
</file>