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法国+瑞士+意大利+少女峰 12天9晚 （HU）CDGFCO行程单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FG1749794965MZ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HU757  深圳宝安国际机场 T1 - 巴黎夏尔·戴高乐机场 (CDG) T1  01:30/08:10
                <w:br/>
                HU438   罗马菲乌米奇诺国际机场 （FCO）  - 深圳宝安国际机场 T3  11:05/05:00+1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★巴黎连住2晚市区四星塞纳河畔华天酒店！
                <w:br/>
                ★ 全程含餐六菜一汤+六大特色美食
                <w:br/>
                ★ 无忧纯玩，全程无自费！含全程司机和导游服务费，赠送WiFi（2人一台）+转换插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少女峰+黄金列车+酒庄+枫丹白露后花园+卢浮宫+凡尔赛宫+黄金大运河+塞纳河游船+全含餐+雪山餐厅午餐+瑞士特色烤鸡餐+墨鱼面+蜗牛餐+黑松露牛肉卷+WIFI+含司机和导游服务费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深圳-(飞机)-巴黎
                <w:br/>
              </w:t>
            </w:r>
          </w:p>
          <w:p>
            <w:pPr>
              <w:pStyle w:val="indent"/>
            </w:pPr>
            <w:r>
              <w:rPr>
                <w:rFonts w:ascii="微软雅黑" w:hAnsi="微软雅黑" w:eastAsia="微软雅黑" w:cs="微软雅黑"/>
                <w:color w:val="000000"/>
                <w:sz w:val="20"/>
                <w:szCs w:val="20"/>
              </w:rPr>
              <w:t xml:space="preserve">
                参考航班：
                <w:br/>
                HU757  深圳宝安国际机场 T1 - 巴黎夏尔·戴高乐机场 (CDG) T1  01:30/08:10 
                <w:br/>
                ●【巴黎市区】（游览不少于1小时）,法国初都巴黎的绰约风姿举世闻名，充满历史文化承载的建筑物，弥漫艺术与时尚气息的城市气质，这些都早已使巴黎成为了一座世界名都，也是无数渴望邂逅浪漫的游人望穿秋水的地方。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活动期间请注意人身和财产安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巴黎-(大巴约350公里)-法国小镇
                <w:br/>
              </w:t>
            </w:r>
          </w:p>
          <w:p>
            <w:pPr>
              <w:pStyle w:val="indent"/>
            </w:pPr>
            <w:r>
              <w:rPr>
                <w:rFonts w:ascii="微软雅黑" w:hAnsi="微软雅黑" w:eastAsia="微软雅黑" w:cs="微软雅黑"/>
                <w:color w:val="000000"/>
                <w:sz w:val="20"/>
                <w:szCs w:val="20"/>
              </w:rPr>
              <w:t xml:space="preserve">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法国小镇-(大巴约336公里)-少女峰-(大巴约7公里)-劳特布龙嫩-(大巴约24公里)-格林德瓦-(大巴约20公里)-因特拉肯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格林德瓦】（游览不少于45分钟）,因为风景异常美丽，格林德瓦被称为世界至美小镇之一。这里有草原，有森林，有高山，还有田园风光真的是一个绝美的旅游目的地。格林德瓦四面环山，整个小镇被阿尔卑斯山包围。住在格林德瓦，早上起来打开窗户，自己不由自主感觉身处在了人间仙境。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因特拉肯-(火车约68公里)-卢塞恩
                <w:br/>
              </w:t>
            </w:r>
          </w:p>
          <w:p>
            <w:pPr>
              <w:pStyle w:val="indent"/>
            </w:pPr>
            <w:r>
              <w:rPr>
                <w:rFonts w:ascii="微软雅黑" w:hAnsi="微软雅黑" w:eastAsia="微软雅黑" w:cs="微软雅黑"/>
                <w:color w:val="000000"/>
                <w:sz w:val="20"/>
                <w:szCs w:val="20"/>
              </w:rPr>
              <w:t xml:space="preserve">
                ●【因特拉肯】（游览不少于2小时）,自由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金色山口景观列车（因特拉肯-琉森）】入内（游览不少于1小时45分钟）,（二等座），搭乘金色山口观光列车前往琉森，穿梭在瑞士的山水田园之中，透过视野开阔的车窗，阿尔卑斯风光一览无余。(参考时刻：14:04-15:55）。
                <w:br/>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当天游览结束后，返回酒店休息。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午餐：瑞士特色烤鸡餐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卢塞恩-(大巴约243公里)-米兰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时间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●【米兰大教堂广场】（游览时间不少于15分钟）,前往大教堂的必由之路，周边交通发达，商铺繁多，日常不仅满是游客，上班通勤的本地人也多在此聚集。
                <w:br/>
                ●【艾曼纽二世回廊】（游览时间不少于15分钟）,建于1865年，由曼哥尼设计，以意大利统一后的初任国王维多里奥·艾曼纽二世命名，开幕以来一直是米兰至受欢迎的购物广场，被称为“米兰的客厅”，回廊的屋顶是意大利初座以金属与彩色玻璃作为结构用途的屋顶，而非只是装饰，整个屋顶十分精致气派非凡。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米兰-(大巴约277公里)-威尼斯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时间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时间不少于15分钟）,历史陈迹叹息桥，此桥连接旧时审判庭与地牢，因犯人被送进地牢时不住的叹息而得名。另外还有一个有趣的传说，恋人们在桥下接吻就可以终生相守。电影《情定日落桥》就是在这取景。
                <w:br/>
                ●【总督宫】外观（游览时间不少于15分钟）,昔日总督道奇的宅邸。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威尼斯-(大巴约270公里)-佛罗伦萨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至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出名的大卫像，黄金之门等。
                <w:br/>
                ●【圣十字广场】（游览时间不少于15分钟）,圣十字广场上有一座出名的十字架，这是广场、也是整个城区名字的由来。这座十字架是塞维利亚金属锻造工艺的经典之作，带有细致的巴洛克风格装饰。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午餐：佛罗伦萨黑松露牛肉卷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古罗马斗兽场】外观（游览时间不少于15分钟）,是古罗马帝国专供奴隶主、贵族和自由民观看斗兽或奴隶角斗的地方，建于72-80年间，是古罗马文明的象征，它的占地面积约2万平方米，可以容纳近九万人数的观众。
                <w:br/>
                ●【君士坦丁凯旋门】外观（游览时间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●【古罗马废墟】外观（游览时间不少于15分钟）,昔日古罗马帝国的中心，是现存世界至大面积的古罗马废墟，建有无数的宫殿和建筑群，现在却只剩下颓垣败瓦。
                <w:br/>
                ●【许愿泉】（游览时间不少于15分钟）,是罗马至后一件巴洛克杰作，它是罗马的象征之一，电影《罗马假日》风靡全球后更成为出名的喷泉。
                <w:br/>
                ●【西班牙广场】（游览时间不少于15分钟）,位于意大利罗马圣三一教堂所在的山丘下。这座教堂乃1495年查理八世命法国人建造，阶梯共有137阶，名称取自附近的西班牙大使馆，电影“罗马假期”即在此拍摄。
                <w:br/>
                ●【西班牙台阶】（游览时间不少于15分钟）,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
                <w:br/>
                HU438   罗马菲乌米奇诺国际机场 （FCO）  - 深圳宝安国际机场 T3  11:05/05:00+1 
                <w:br/>
                ●【返回国内】,愉快的旅行程结束，早餐后乘车前往机场，办理退税等离境手续，搭乘国际航班返回国内。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2.住宿：行程中共8晚参考酒店（如遇展会/旺季/当地节假日或其他不抗力导致酒店无房，将调整至不低于原评分的同级酒店），以两人一房为标准、酒店欧陆式早餐； 
                <w:br/>
                当地酒店参考：
                <w:br/>
                卢塞恩当地酒店参考：Hotel de la Paix或同档次酒店
                <w:br/>
                罗马当地酒店参考：Ibis Styles Roma Vintage或同档次酒店
                <w:br/>
                佛罗伦萨当地酒店参考：Hotel Ristorante Alcide或同档次酒店
                <w:br/>
                威尼斯当地酒店参考：Hotel Albatros S.R.L. 或同档次酒店
                <w:br/>
                米兰当地酒店参考：B&amp;B HOTELS Park Hotel Cassano或同档次酒店
                <w:br/>
                因特拉肯当地酒店参考：Ferien- Und Familienhotel Alpina或同档次酒店
                <w:br/>
                法国小镇当地酒店参考：Ibis Besançon Centre la City或同档次酒店
                <w:br/>
                巴黎当地酒店参考：Huatian Chinagora Hôtel或同档次酒店
                <w:br/>
                3.用餐：行程中标注所含9个早餐和18个正餐（餐标：120元-260元/人/餐）（含特色餐：少女峰雪山餐厅午餐、瑞士特色烤鸡餐、意大利墨鱼面、法式蜗牛餐、佛罗伦萨黑松露牛肉卷），正餐为精选中式6菜1汤（8-10人一桌，或根据餐厅提供桌型安排就餐座位），无法安排中餐的地方将安排当地餐或退餐费（95元/人/餐），所有餐食如自动放弃，款项不退还；如果在全团协议下同意改为风味餐，不退正常团餐费用；
                <w:br/>
                4.用车：境外旅游大巴、外籍司机；
                <w:br/>
                5.门票：黄金列车二等座（琉森-因特拉肯）、少女峰雪山缆车 火车、慕珑酒庄、塞纳河游船、黄金大运河、卢浮宫含人工讲解、凡尔赛宫含人工讲解；详细参照附带行程中所列之景点（其他为免费对外开放或外观（游览时间不少于15分钟)景点或另付费项目）；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75岁以上（含75岁）老年人特殊保险费用（请视自身情况购买，并请签署健康承诺函及亲属知晓其参团旅行的同意书）；保险：境外30万人民币医疗险（75周岁以下），自备签证或免签的客人请自理旅游意外保险；
                <w:br/>
                2.单房差：酒店普通单人房附加费3500/间。注：酒店普通单人房差仅指普通单人间（如团友要求大床单间或单独一人住标双，请参照大床单人房附加费）；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注意：任何一种退税方式都存在风险，我司机和导游将会协助您办理退税手续，但是否退税成功并不取决于导游或旅行社甚至购物店，而是当地的退税公司按他们的法规来操作的，任何单位或个人不能作出保证.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2025-06-20T18:41:58+08:00</dcterms:created>
  <dcterms:modified xsi:type="dcterms:W3CDTF">2025-06-20T18:41:58+08:00</dcterms:modified>
</cp:coreProperties>
</file>

<file path=docProps/custom.xml><?xml version="1.0" encoding="utf-8"?>
<Properties xmlns="http://schemas.openxmlformats.org/officeDocument/2006/custom-properties" xmlns:vt="http://schemas.openxmlformats.org/officeDocument/2006/docPropsVTypes"/>
</file>