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D2B线：奇遇港澳-港澳大学探索亲子5日游-全天迪士尼（动车往返）行程单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D2GA5RBBB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连接深圳市和中山市以及广州市的跨海通道，是“桥、岛、隧、水下互通”跨海集群工程，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这里还有“湾区之光”摩天轮、“湾区之声”演艺中心，东岸、西岸亲海体验式商业街区。游毕后，乘车送返酒店入住休息，结束当日活动。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香港-黄大仙-星光大道-会展中心-太平山顶-香港历史博物馆-浅水湾-香港大学-夜游维港
                <w:br/>
              </w:t>
            </w:r>
          </w:p>
          <w:p>
            <w:pPr>
              <w:pStyle w:val="indent"/>
            </w:pPr>
            <w:r>
              <w:rPr>
                <w:rFonts w:ascii="微软雅黑" w:hAnsi="微软雅黑" w:eastAsia="微软雅黑" w:cs="微软雅黑"/>
                <w:color w:val="000000"/>
                <w:sz w:val="20"/>
                <w:szCs w:val="20"/>
              </w:rPr>
              <w:t xml:space="preserve">
                约定时间酒店集合，乘车前往莲塘口岸，在领队的带领下过关前往香港，进入到香港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港珠澳大桥-大三巴-海事博物馆-金莲花广场-澳门大学-银河钻石表演-威尼斯人度假村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威尼斯人度假村（游览时间不少于1.5小时）。不容错过二楼以假乱真的蓝色天空、圣马可广场、威尼斯运河，如同来到欧陆小镇。随后赠送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3、住宿：深圳商务型酒店1晚、香港酒店2晚、珠海/坦洲酒店1晚（港澳酒店均无挂星，但设施等同于大陆同档次酒店，注：不提供自然单间，无三人间，若产生单男单女则需补单房差 700元/人）
                <w:br/>
                参考酒店（以实际入住酒店为准）：深圳：建国璞隐/锦森/德金花园酒店或者其他同档次酒店；香港：青衣酒店或者其他同档次酒店；珠海/坦洲：格雅/恒丰酒店或者其他同档次酒店。
                <w:br/>
                4、用餐：3早2正（早餐为简单打包早，港式茶餐厅、澳门特色餐，境外餐标：38-68港币/人）。
                <w:br/>
                5、景点：行程中所列景点首道门票。赠送香港-澳门港珠澳大桥金巴票、维多利亚港船票。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2025-08-19T14:38:10+08:00</dcterms:created>
  <dcterms:modified xsi:type="dcterms:W3CDTF">2025-08-19T14:38:10+08:00</dcterms:modified>
</cp:coreProperties>
</file>

<file path=docProps/custom.xml><?xml version="1.0" encoding="utf-8"?>
<Properties xmlns="http://schemas.openxmlformats.org/officeDocument/2006/custom-properties" xmlns:vt="http://schemas.openxmlformats.org/officeDocument/2006/docPropsVTypes"/>
</file>