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EWY-S10【风光揽胜】美国东西海岸15天：经典8城纵览行程单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MG1747991358B1</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中国香港特别行政区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w:br/></w:t></w:r></w:p><w:p><w:pPr><w:pStyle w:val="indent"/></w:pPr><w:r><w:rPr><w:rFonts w:ascii="微软雅黑" w:hAnsi="微软雅黑" w:eastAsia="微软雅黑" w:cs="微软雅黑"/><w:color w:val="000000"/><w:sz w:val="20"/><w:szCs w:val="20"/></w:rPr><w:t xml:space="preserve">于晚间指定时间前往深圳（蛇口码头）集合，前往香港国际机场，搭乘国际航班前往纽约。<w:br/>准备开启北美之旅。<w:br/><w:br/>注：若游客于前一日抵达深圳，我司贴心赠送住宿一晚。<w:br/>交通：客轮<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香港-纽约<w:br/></w:t></w:r></w:p><w:p><w:pPr><w:pStyle w:val="indent"/></w:pPr><w:r><w:rPr><w:rFonts w:ascii="微软雅黑" w:hAnsi="微软雅黑" w:eastAsia="微软雅黑" w:cs="微软雅黑"/><w:color w:val="000000"/><w:sz w:val="20"/><w:szCs w:val="20"/></w:rPr><w:t xml:space="preserve">参考航班：CX844 HKGJFK 0215 0600<w:br/><w:br/>于约定时间地点在机场集合，办理登机手续,搭乘国际航班飞往美国【纽约】。抵达后，开启【纽约】市区游览：【世贸中心】（外观，途经）世贸中心一号楼原名自由塔，在纽约闻名的世贸双子塔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一的一块“国际领土”。<w:br/><w:br/>随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品牌商店，是高级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年，历史悠久，哥特式的建筑尖顶高耸，气势恢宏，是纽约受欢迎的举行婚礼场所。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一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华盛顿当地酒店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布法罗当地酒店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较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爱达荷小镇当地酒店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一个国家公园和世界上一个国家公园，它坐落在落基山脉东麓，占地面积超过8800平方公里，是世界上较大的地热景观区之一。色彩斑斓的大棱镜温泉，举世闻名的老忠实喷泉，浪漫迷人的黄石湖、雄伟秀丽的大峡谷、万马奔腾的黄石瀑布、神秘静谧的森林，分布在这块古老的火山高原及全美较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爱达荷小镇当地酒店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较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盐湖城当地酒店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盐湖城-布莱斯峡谷国家公园-锡安国家公园-国家公园山地小镇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丽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较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国家公园山地小镇当地酒店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较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 一，也是大自然摄影家的喜爱。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弗拉格斯塔夫当地酒店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拉斯维加斯当地酒店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闻名的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受欢迎的度假圣地。来到美国太平洋舰队较大的军港【圣地亚哥军港】（不低于45分钟）眺望航空母舰、战列舰、巡洋舰，旁边还有纪念二战胜利的闻名的“胜利之吻”雕像。【巴尔波亚公园】（不低于30分钟）位于圣地亚哥市中心北区,公园建于1910年，有着“美国较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沙漠山-卡巴松折扣中心-洛杉矶香港<w:br/></w:t></w:r></w:p><w:p><w:pPr><w:pStyle w:val="indent"/></w:pPr><w:r><w:rPr><w:rFonts w:ascii="微软雅黑" w:hAnsi="微软雅黑" w:eastAsia="微软雅黑" w:cs="微软雅黑"/><w:color w:val="000000"/><w:sz w:val="20"/><w:szCs w:val="20"/></w:rPr><w:t xml:space="preserve">早餐后，乘车前往美国西海岸较大的工厂直销工场【Desert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洛杉矶-香港<w:br/></w:t></w:r></w:p><w:p><w:pPr><w:pStyle w:val="indent"/></w:pPr><w:r><w:rPr><w:rFonts w:ascii="微软雅黑" w:hAnsi="微软雅黑" w:eastAsia="微软雅黑" w:cs="微软雅黑"/><w:color w:val="000000"/><w:sz w:val="20"/><w:szCs w:val="20"/></w:rPr><w:t xml:space="preserve">参考航班：CX881 LAXHKG 0125 0645+1<w:br/><w:br/>跨越国际日期变更线，夜宿航机上。<w:br/>交通：巴士/飞机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香港-深圳<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酒店住宿（2人1间，具有独立卫生间，空调）；注：因北美城市分布松散，且地广人稀，酒店风格与国内相反。大部分酒店普通楼层较低，平面广，多为2-3层楼高酒店，请提前知晓。全程含11晚境外酒店。<w:br/>纽约/新泽西地区ComfortInn/LaQuinta/DaysInn/Ramada/PlaceHotel/QualityInn/BestWestern/HamptonInn/Madison/EdisonHotel/FairBridge/ClarionInn/Ehotel/GardenExecutiveHotel/RaritanHotel/Travelodge/Radisson/DaysHotel或同级<w:br/>华盛顿/弗吉尼亚/马里兰地区ComfortInn/DaysInn/QualityInn/GovernorHouse/SleepInn/BestWestern/Ramada/FairfieldInn/FairBridge/RedRoof/ClarionInn/WyndhamGarden/CountryInn/Radisson/Travelodge或同级<w:br/>布法罗/罗彻斯特地区QualityInn/ComfortInn/DaysInn/GovernorHouse/SleepInn/BestWestern/Ramada/FairfieldInn/FairBridge/HolidayInn/CountryInn/RoadwayInn/EconoLodge/HamptonInn/Radisson/Travelodge或同级<w:br/>盐湖城/爱达荷地区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国家公园山地小镇地区BestWestern/Ramada/QualityInn/SleepInnSuites/ComfortInn/Travelodge/DaysInn/RodewayInn/MountainViewLodge/AmericasBestValueInn/AmericasBestValueInn/KnightsInn/Motel6/EaglePeakLodge/ClarionInn/Wingate/HowardJohnson或同级<w:br/>弗拉格斯塔夫地区BestWestern/Ramada/QualityInn/SleepInnSuites/ComfortInn/Travelodge/DaysInn/HowardJohnson/BaymontInn/RodewayInn/AmericasBestValueInn/HotelAspenInn或同级<w:br/>拉斯维加斯地区PalaceStation/TheQuad/CircusCircus/ArizonaCharlie'sDecaturTaxesStation/BoulderStation/AlexisPark/Terrible/ExcaliburHotel&amp;Casino/CircusCircusHotel&amp;Casino或同级<w:br/>洛杉矶地区Ramada/QualityInn/ComfortInn/BestWestern/DaysInn/Crystal Park Hotel/RoadwayInn/HotelSaddleback/CrystalPark/BokaiGarden/Travelodge/StantonInn&amp;Suites或同级<w:br/><w:br/>3.行程所列餐食：<w:br/>早餐：酒店内或酒店外早，多为冷早；通常酒店内早餐，是所预定酒店提供的一项按床位不另外收取费用的服务，如果因为航班起飞时间较早，无法还该早餐费用；<w:br/>午晚餐：中式围餐（桌餐标准为 10-12 人一桌为六菜一汤，7-9 人一桌为五菜一汤）或中式自助餐，不含酒水（餐费标准20USD/人/餐；若游客不用餐或特殊原因无法安排餐食退餐，也按此标准执行退费）；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6.全程行境外领队服务费1000/人。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3.全程服务费USD223/人（全程行程含餐用餐餐厅服务费、酒店服务费、司机服务费等）；<w:br/>4.额外游览用车超时费（导游和司机每天正常工作时间不超过9小时，如超时需加收超时费）；<w:br/>5.行程中所列游览活动之外项目所需的费用；<w:br/>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较大不得超过157厘米/件，超过部分另外征收超重费；行李的实际收费请以航空公司柜台收费为准。以上为航空公司行李费的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12，不含境外旅游保险，强烈建议客人自行购买</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较好方式：还原意大利水城威尼斯场景的威尼斯人酒店、百乐宫酒店前庭人工湖的世界较大音乐喷泉会随乐声变幻出各种图案和造型，闻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2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她被国家地理杂志评选为十大较佳摄影地点之一，1000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270度巨大的马蹄型弯道。此景观是保证震憾人心，是地球上奇特诡异的景观之 一，也是大自然摄影家的喜爱</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乘车前往墨西哥下加利福尼亚州的较大城市蒂华纳，蒂华纳是一个比较年轻的城市，1939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美国闻名的太平洋舰队基地，太平洋舰队的大小50艘舰艇常年驻扎于此，乘坐游船您可以近距离观赏圣地亚哥作为军用港口和民用港口的壮观景象。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较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入内参观国会大厦，作为美国国会办公机构的国会建筑，坐落在华盛顿特区海拔25米的全城较高点而得名国会山，是一座带有罗马风格的建筑，是美国三权分立的立法机构—美国众参两院的办公楼。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的气质，让建筑上升成为作品，名垂青史。探访全球贵住宅区-【比弗利山庄】，这里有无数的名流、豪宅，也是购物的天堂。在比弗利山标志留影后前往在比弗利山标志留影后前往【圣塔莫妮卡海滩】。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2.行程景点实际游览较短时间，以行程中标注时间为准；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委托社：<w:br/><w:br/>广东成功之旅国际旅行社有限公司<w:br/><w:br/>广州市天河区体育西路111号建和中心13楼<w:br/><w:br/>020-61279312<w:br/><w:br/>地接社信息：<w:br/><w:br/>名字：ELIAS TOURS LTD<w:br/><w:br/>地址：ILEKTRAS 52, KALITHEA, 17673, ATHENS. GREECE<w:br/><w:br/><w:br/><w:br/>OUCHUANG TRAVEL S.L<w:br/><w:br/>DIR: C/Principe de Vergara 109, 2 planta 28002 madrid<w:br/><w:br/>Hiseas International GmbH<w:br/><w:br/>Weggisgasse29 CH-6004 Luzern，Switzerland<w:br/><w:br/>+41-789233558</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2025-06-16T22:00:41+08:00</dcterms:created>
  <dcterms:modified xsi:type="dcterms:W3CDTF">2025-06-16T22:00:41+08:00</dcterms:modified>
</cp:coreProperties>
</file>

<file path=docProps/custom.xml><?xml version="1.0" encoding="utf-8"?>
<Properties xmlns="http://schemas.openxmlformats.org/officeDocument/2006/custom-properties" xmlns:vt="http://schemas.openxmlformats.org/officeDocument/2006/docPropsVTypes"/>
</file>