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J2-0630【日本·夏の约&amp;和风古韵】 日本东京、镰仓（灌篮高手）江之岛电车、富士山、京都宇治、奈良、大阪半自助三古都巡礼八日游行程单</w:t>
      </w:r>
    </w:p>
    <w:p>
      <w:pPr>
        <w:jc w:val="center"/>
        <w:spacing w:after="100"/>
      </w:pPr>
      <w:r>
        <w:rPr>
          <w:rFonts w:ascii="微软雅黑" w:hAnsi="微软雅黑" w:eastAsia="微软雅黑" w:cs="微软雅黑"/>
          <w:sz w:val="20"/>
          <w:szCs w:val="20"/>
        </w:rPr>
        <w:t xml:space="preserve">J2【日本·夏の约&amp;和风古韵】 日本东京、镰仓（灌篮高手）江之岛电车、富士山、京都宇治、奈良、大阪半自助三古都巡礼八日游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RB1747884235pV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w:br/>
              </w:t>
            </w:r>
          </w:p>
          <w:p>
            <w:pPr>
              <w:pStyle w:val="indent"/>
            </w:pPr>
            <w:r>
              <w:rPr>
                <w:rFonts w:ascii="微软雅黑" w:hAnsi="微软雅黑" w:eastAsia="微软雅黑" w:cs="微软雅黑"/>
                <w:color w:val="000000"/>
                <w:sz w:val="20"/>
                <w:szCs w:val="20"/>
              </w:rPr>
              <w:t xml:space="preserve">
                于指定时间前往日本关西机场，搭乘飞机返回澳门，抵达后入住酒店。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澳门自由活动。（自由活动期间，可自行前往威尼斯人、巴黎人铁塔、大三巴牌坊、渔人码头等，外出自由活动请记好酒店电话和位置及本地紧急联系人联系方式，请乘坐正规出租车出行）。
                <w:br/>
                于指定时间前往澳门机场，随后转机返回南宁。抵达南宁吴圩机场后，抵达后机场散团，结束本次愉快的旅程。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6、用餐：全程安排5正5早，酒店含早，(午餐1500日元/正*4个；晚餐1500日元/正*1个)(如遇人数增减，按实际人数调整菜量)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2025-06-17T05:09:12+08:00</dcterms:created>
  <dcterms:modified xsi:type="dcterms:W3CDTF">2025-06-17T05:09:12+08:00</dcterms:modified>
</cp:coreProperties>
</file>

<file path=docProps/custom.xml><?xml version="1.0" encoding="utf-8"?>
<Properties xmlns="http://schemas.openxmlformats.org/officeDocument/2006/custom-properties" xmlns:vt="http://schemas.openxmlformats.org/officeDocument/2006/docPropsVTypes"/>
</file>