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0623【爱达·魔都号】广西-上海-济州-福冈-上海-广西 7天行程单</w:t>
      </w:r>
    </w:p>
    <w:p>
      <w:pPr>
        <w:jc w:val="center"/>
        <w:spacing w:after="100"/>
      </w:pPr>
      <w:r>
        <w:rPr>
          <w:rFonts w:ascii="微软雅黑" w:hAnsi="微软雅黑" w:eastAsia="微软雅黑" w:cs="微软雅黑"/>
          <w:sz w:val="20"/>
          <w:szCs w:val="20"/>
        </w:rPr>
        <w:t xml:space="preserve">广西-上海-济州-福冈-上海-广西 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ADMD20150623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上海市-福冈-济州岛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广西起止地（以实际出团通知书为准）-上海
                <w:br/>
              </w:t>
            </w:r>
          </w:p>
          <w:p>
            <w:pPr>
              <w:pStyle w:val="indent"/>
            </w:pPr>
            <w:r>
              <w:rPr>
                <w:rFonts w:ascii="微软雅黑" w:hAnsi="微软雅黑" w:eastAsia="微软雅黑" w:cs="微软雅黑"/>
                <w:color w:val="000000"/>
                <w:sz w:val="20"/>
                <w:szCs w:val="20"/>
              </w:rPr>
              <w:t xml:space="preserve">
                贵宾根据火车时间提前1小时抵达当地火车站，乘坐火车前往上海，住宿在火车上，次日抵达上海专车人员接站，前往码头乘坐邮轮，开启邮轮之旅！
                <w:br/>
                参考火车时刻（以实际出票为准）：T78南宁-上海南 10:55-09:53﹢1
                <w:br/>
                【温馨提示】 
                <w:br/>
                1.出发前请携带护照原件+身份证件原件+2张护照首页1:1复印件。 
                <w:br/>
                2.不含餐，建议携带便捷餐食，或火车餐车自行用餐； 
                <w:br/>
                3.旅行社工作人员在出发前1天会以电话或短信的方式联系您，请注意查收。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离港时间：16:30
                <w:br/>
              </w:t>
            </w:r>
          </w:p>
          <w:p>
            <w:pPr>
              <w:pStyle w:val="indent"/>
            </w:pPr>
            <w:r>
              <w:rPr>
                <w:rFonts w:ascii="微软雅黑" w:hAnsi="微软雅黑" w:eastAsia="微软雅黑" w:cs="微软雅黑"/>
                <w:color w:val="000000"/>
                <w:sz w:val="20"/>
                <w:szCs w:val="20"/>
              </w:rPr>
              <w:t xml:space="preserve">
                今日抵达上海，专车人员接站前往码头办理登船；
                <w:br/>
                这座国际大都市以其独特的历史、文化和现代化面貌吸引着成千上万的游客。欢迎来到上海吴淞口国际邮轮码头，您需办理行李托运及登船手续，通过安检与海关后，使用房卡登船，即可开启一场精彩的海上邮轮之旅。
                <w:br/>
                码头地址：上海吴淞口国际邮轮码头 上海市宝山区吴淞口宝杨路 1 号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抵港时间：07:00-城隍庙+外滩半日游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赠送上海城隍庙+外滩半日自由行 
                <w:br/>
                上午抵达上海邮轮码头，专车人员接站，前往上海【城隍庙】自由行（游览时间不少于30分钟）自唐代起，上海地区就建有城隍庙；明代永乐年间，上海知县张守约将城内的金山神祠改建为上海城隍庙，并供奉上海城隍秦裕伯。城隍庙的商业街区也是一大亮点，汇聚了各种小吃和商店，游客可以在此品尝到地道的上海小吃，如南翔小笼包、蟹壳黄等。
                <w:br/>
                【上海外滩自由行】（游览时间不少于40分钟）‌位于黄浦区的黄浦江畔，是上海的历史文化街区，全长1.5公里，南起延安东路，北至苏州河上的外白渡桥，东面是黄浦江，西面是旧上海金融、外贸机构的集中地。外滩自1844年起被划为英国租界，成为上海十里洋场的真实写照，也是旧上海租界区以及整个上海近代城市的起点。外滩曾是西方列强在上海的政治、金融和文化中心，保留了大量风格各异的古典复兴大楼，素有“外滩万国建筑博览群”之称。
                <w:br/>
                <w:br/>
                根据返程时间送当地火车站，乘坐火车返回广西。
                <w:br/>
                参考火车时刻（以实际出票为准）：T25上海松江-南宁 17:24-18:06﹢1
                <w:br/>
                【温馨提示】 
                <w:br/>
                1.不含餐，建议携带便捷餐食，或火车餐车自行用餐；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今日抵达广西当地火车站散团，结束愉快旅行！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1、船票：“爱达·魔都号”游轮船票；游轮税费；含港务税950元/人；
                <w:br/>
                2、大交通：广西起止地（南宁/桂林/柳州）-上海往返硬卧，不指定铺位，如需指定+100元/人；含火车站到上海码头往返接驳车费用；
                <w:br/>
                3、含岸上观光游；
                <w:br/>
                4、满30人派广西起止领队；赠送上海外滩半日游自由行；赠送项目不去无费用可退
                <w:br/>
                5、餐饮 ：游轮上提供的所有免费餐食；邮轮上4晚住宿
                <w:br/>
                6、游轮上派对、主题晚会、表演、游戏、 比赛等活动
                <w:br/>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港币/人/晚；巴伐利亚内舱房/巴伐利亚阳台房/套房 150 港币/人/晚。邮轮服务费于登船后收取，以港币计价方式直接计入您的船上消费账单中，并在下船前由船方统一自动扣除。
                <w:br/>
                2、 日本离境税 1000 日元/人;此税费为日本政府收取爱达邮轮代收，将以等值港币的金额计入您的船上消费账户中，并在您下船前由船方统一自动扣除。
                <w:br/>
                3、岸上观光正餐自理；如岸上观光自由行，将收取400元/人费用；港澳台及外籍护照+收400元/人；【有效年龄16-75周岁】
                <w:br/>
                4、游轮上的私人消费（如：WI FI、打电话、洗衣服、购 物、酒吧咖啡厅消费、 SPA 等）；
                <w:br/>
                5、个人旅游意外险（强烈建议购买）；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8、行李逾重费、酒店内私人之费用及上述包含费用之外的一切费用。
                <w:br/>
                9、因人力不可抗拒的因素（如天气、水灾，塌方，机械故障等）造成的行程延误或变更所产生的费用，自愿选择参加的额外消费以及私人消费自由活动时的餐车费，旅游人身意外险，航空险。
                <w:br/>
                10、邮轮上非免费餐饮费用、洗衣、理发、电话、饮料、烟酒、付费电视、行李搬运等一切私人消费；
                <w:br/>
                11、邮轮税金和燃油附加费的额外涨价部分；
                <w:br/>
                12、行程中未提到的其它费用及不可抗力因素所产生的额外费用等。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济州综合免税店</w:t>
            </w:r>
          </w:p>
        </w:tc>
        <w:tc>
          <w:tcPr/>
          <w:p>
            <w:pPr>
              <w:pStyle w:val="indent"/>
            </w:pPr>
            <w:r>
              <w:rPr>
                <w:rFonts w:ascii="微软雅黑" w:hAnsi="微软雅黑" w:eastAsia="微软雅黑" w:cs="微软雅黑"/>
                <w:color w:val="000000"/>
                <w:sz w:val="20"/>
                <w:szCs w:val="20"/>
              </w:rPr>
              <w:t xml:space="preserve">
                第三天：岸上游 济州综合免税店
                <w:br/>
                主营韩国人气化妆品、香水、面膜、彩妆品保健品及特色零食土特产等。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福冈综合免税店</w:t>
            </w:r>
          </w:p>
        </w:tc>
        <w:tc>
          <w:tcPr/>
          <w:p>
            <w:pPr>
              <w:pStyle w:val="indent"/>
            </w:pPr>
            <w:r>
              <w:rPr>
                <w:rFonts w:ascii="微软雅黑" w:hAnsi="微软雅黑" w:eastAsia="微软雅黑" w:cs="微软雅黑"/>
                <w:color w:val="000000"/>
                <w:sz w:val="20"/>
                <w:szCs w:val="20"/>
              </w:rPr>
              <w:t xml:space="preserve">
                第四天：岸上游 福冈综合免税店
                <w:br/>
                主营家用生活用品、手表、珠宝、小家电、化妆品、药妆拼保健品日本地方零食土特产及日本装饰品小摆件等。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福冈药妆店</w:t>
            </w:r>
          </w:p>
        </w:tc>
        <w:tc>
          <w:tcPr/>
          <w:p>
            <w:pPr>
              <w:pStyle w:val="indent"/>
            </w:pPr>
            <w:r>
              <w:rPr>
                <w:rFonts w:ascii="微软雅黑" w:hAnsi="微软雅黑" w:eastAsia="微软雅黑" w:cs="微软雅黑"/>
                <w:color w:val="000000"/>
                <w:sz w:val="20"/>
                <w:szCs w:val="20"/>
              </w:rPr>
              <w:t xml:space="preserve">
                第四天：岸上游 福冈药妆店
                <w:br/>
                主营以日本人气药妆品化妆品保健品为主及常用生活用品，零食土特产和小家电。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1）在预订出发日前60天及以上，按照300元人民币每人收取。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2、遇到罢工、洪水、天气、机械故障等不可抗力因素，我司无需提前通知，有权取消、提前、延后或改变航程或停靠港，并无责任使用其他船只或其他停靠港来替代，同时我司不承担由此给乘客带来的损失。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有权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2025-06-17T08:12:04+08:00</dcterms:created>
  <dcterms:modified xsi:type="dcterms:W3CDTF">2025-06-17T08:12:04+08:00</dcterms:modified>
</cp:coreProperties>
</file>

<file path=docProps/custom.xml><?xml version="1.0" encoding="utf-8"?>
<Properties xmlns="http://schemas.openxmlformats.org/officeDocument/2006/custom-properties" xmlns:vt="http://schemas.openxmlformats.org/officeDocument/2006/docPropsVTypes"/>
</file>