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05南宁特惠【去西北啦】甘肃+青海双飞八日游行程单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GS1745725970Hj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南宁-兰州CZ6769    07:45-10:30
                <w:br/>
                兰州-南宁CZ6798    19:00-21:45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兰州-岗什卡雪峰-丹霞口小镇
                <w:br/>
              </w:t>
            </w:r>
          </w:p>
          <w:p>
            <w:pPr>
              <w:pStyle w:val="indent"/>
            </w:pPr>
            <w:r>
              <w:rPr>
                <w:rFonts w:ascii="微软雅黑" w:hAnsi="微软雅黑" w:eastAsia="微软雅黑" w:cs="微软雅黑"/>
                <w:color w:val="000000"/>
                <w:sz w:val="20"/>
                <w:szCs w:val="20"/>
              </w:rPr>
              <w:t xml:space="preserve">
                早餐后，乘车前往张掖，途经岗什卡雪峰，赠送游览【岗什卡雪峰】（此点为赠送游览，时间不少于20分钟，如遇景区关闭或其他不可抗力因素导致无法进入景区，只能远观岗什卡雪峰，无费用可退亦不做等价交换或其余补偿）。门源回族自治县有一座尽显北国风光的雪峰-岗什卡雪峰，是环西宁旅游圈较近的高峰，是旅游爱好者登山探险的理想场所。峰顶常年白雪皑皑，银光熠熠，宛如一条玉龙 ，也是门源境内群山之首。在岗什卡雪峰怀抱中，有两颗湛蓝的心形湖泊紧紧相依，湖水悠悠相连，涟漪交织出爱的密语，这便是岗什卡的【连心湖】。岗什卡雪峰终年积雪，连心湖像一颗蓝宝石镶嵌在雪山脚下，湖水随光线变幻，从奶蓝到翡翠色，美到窒息！
                <w:br/>
                后赠送参观丝绸之路文化小镇【丹霞口小镇】（含用餐及游览时间，不少于60分钟）旅游扶贫大剧《一个都不能少》多次在此地取景拍摄，丹霞口小镇是甘肃省丹霞大景区延链补链旅游项目，是西北地区较具特色的文旅小镇。集特色美食、情景商业、民俗文化、主题演艺等多种业态于一体的大型旅游度假特色小镇。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张掖-七彩丹霞-荒漠艺术公园-敦煌
                <w:br/>
              </w:t>
            </w:r>
          </w:p>
          <w:p>
            <w:pPr>
              <w:pStyle w:val="indent"/>
            </w:pPr>
            <w:r>
              <w:rPr>
                <w:rFonts w:ascii="微软雅黑" w:hAnsi="微软雅黑" w:eastAsia="微软雅黑" w:cs="微软雅黑"/>
                <w:color w:val="000000"/>
                <w:sz w:val="20"/>
                <w:szCs w:val="20"/>
              </w:rPr>
              <w:t xml:space="preserve">
                早餐后，乘车前往张掖参观全球25个梦幻旅行地之一的【张掖丹霞国家地质公园】（游览时间不少于100分钟）世有繁花万千，不及七彩丹霞；千峰丘壑坠红尘，五彩斑斓烈焰分。张掖丹霞地貌，气势之磅礴，场面之壮观，造型之奇特，色彩之斑斓，它不仅具有一般丹霞的奇、险，而且更美于色，形成一个彩色的童话世界。
                <w:br/>
                乘车前往嘉峪关，远观【嘉峪关关城】（不停车），嘉峪关是古代“丝绸之路”上的交通要塞，也被称为中国长城三大奇观之一。
                <w:br/>
                随后乘车前往敦煌，途径瓜州雕塑【大地之子】（游览时间不少于10分钟）雕塑主体为茫茫戈壁之上，趴伏在地、恬然入睡。长15米，高4.3米，宽9米的巨大婴儿。后向着戈壁滩大地之子雕塑南侧望去，有一座【海市蜃楼】（游览时间不少于10分钟）它是由一个“主殿”和四个“阙楼”构成。原来它是由清华美院董书兵教授在甘肃省瓜州县创作的第二件大型作品，名曰《无界》，在这戈壁荒漠中，实属一处难得的景致。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餐后，前往游览佛窟殿堂、世界文化遗产【莫高窟】（游览时间不少于120分钟，含B类门票）。莫高窟是世界上较长、规模较大、内容较丰富的佛教艺术“文化瑰宝”，石窟壁画富丽多彩，各种各样的佛经故事，山川景物，亭台楼阁等建筑画、山水画、花卉图案、飞天佛像以及当时劳动人民进行生产的各种场面等。 莫高窟可以傲视异邦古迹的地方，就在于它是一千多年的层层累聚。看莫高窟 ,不是看死了一千年的标本，而是看活了一千年的生命。
                <w:br/>
                午餐享用敦煌八大怪代表-驴肉黄面，后乘车前往【鸣沙山月牙泉】（游览时间不少于100分钟）因沙动有声而得名，如遇摩擦振动，便会殷殷发声，轻若丝竹，重如雷鸣。故“沙岭晴鸣”为敦煌“八景 ”之一。月牙泉处于鸣沙山环抱之中，因其形酷似一弯新月而得名，自汉朝起即为敦煌八景之一；游人至此，无论从山顶鸟瞰，还是来泉边漫步，都会驰怀神往，遐思万千，确有“鸣沙山怡性，月牙泉洗心”之感。当天行程结束后入住酒店休息。
                <w:br/>
                <w:br/>
                温馨提示：敦煌的二个景点的参观顺序，因莫高窟特殊性，可能会根据实际情况进行先后顺序的调整，敬请理解。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敦煌-雅丹戈壁公路-黑独山-翡翠湖-德令哈
                <w:br/>
              </w:t>
            </w:r>
          </w:p>
          <w:p>
            <w:pPr>
              <w:pStyle w:val="indent"/>
            </w:pPr>
            <w:r>
              <w:rPr>
                <w:rFonts w:ascii="微软雅黑" w:hAnsi="微软雅黑" w:eastAsia="微软雅黑" w:cs="微软雅黑"/>
                <w:color w:val="000000"/>
                <w:sz w:val="20"/>
                <w:szCs w:val="20"/>
              </w:rPr>
              <w:t xml:space="preserve">
                早餐后乘车前往青海，途径【雅丹戈壁公路】（车观）雅丹地貌是一种典型的风蚀地貌，在青海这片广袤的土地上，它们如同一座座孤独的城堡，屹立在沙漠之中。车辆在起伏的地貌中穿行，仿佛置身于另一个星球。
                <w:br/>
                后前往参观【黑独山】（游览时间不少于40分钟）这里不仅有独特的地貌，还有无尽的传说和故事。如果你对未知充满好奇，那么这里绝对是一个值得一游的地方。一进入黑独山景区，你会被眼前的景象所震撼。这里的山峰、峡谷、湖泊等自然景观都独具特色。黑色的山峰巍峨耸立，仿佛是远古的巨人留下的印记。峡谷中流淌着清澈的溪流，水声潺潺，如同天籁之音。湖泊则宛如一颗璀璨的宝石，镶嵌在这片广袤的土地上。
                <w:br/>
                后乘车前往【翡翠湖】（游览时间不少于50分钟）这是一个没有被任何开发过的原生态盐湖，湖面如同“蒂芙尼蓝”一般的色调，盐地如同奶油冰激凌化开，号称“西北的马尔代夫”。一个比天空之境还美的地方，柴达木盆地中一颗碧蓝的眼睛，清澈的水域凉爽透亮，看到它，能让人瞬间感受到如冰镇饮料般的凉爽。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
                <w:br/>
              </w:t>
            </w:r>
          </w:p>
          <w:p>
            <w:pPr>
              <w:pStyle w:val="indent"/>
            </w:pPr>
            <w:r>
              <w:rPr>
                <w:rFonts w:ascii="微软雅黑" w:hAnsi="微软雅黑" w:eastAsia="微软雅黑" w:cs="微软雅黑"/>
                <w:color w:val="000000"/>
                <w:sz w:val="20"/>
                <w:szCs w:val="20"/>
              </w:rPr>
              <w:t xml:space="preserve">
                早餐后，参观协议行程，后乘车前往参观一生必去的50个地方之一【茶卡盐湖·天空一号】（游览时间不少于100分钟）这里是一片“圣地”，置身其中，犹如在一个巨大的镜面世界，天空白云悠悠，远处苍山峥嵘，蓝天白云、雪山映入湖中，如诗如画，甚至包括你自己都复制粘贴般存在着，漫步湖上，犹如进入盐的世界。
                <w:br/>
                后参观仙海瑶池【青海湖二郎剑】（游览时间不少于100分钟）是我国内陆湖泊，也是咸水湖。湖面纯净深湛、温柔恬雅的湖水，满载着古老而优美的传说，夹带着文成公主的相思，是如此的波澜壮阔、恢宏磅礴，漫步清海湖畔，拥一抹晨曦在心，握一缕格桑花的明艳于手，不思前尘，不念过往，心中，只存世事通透的安然。当天行程结束后入住酒店休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w:br/>
              </w:t>
            </w:r>
          </w:p>
          <w:p>
            <w:pPr>
              <w:pStyle w:val="indent"/>
            </w:pPr>
            <w:r>
              <w:rPr>
                <w:rFonts w:ascii="微软雅黑" w:hAnsi="微软雅黑" w:eastAsia="微软雅黑" w:cs="微软雅黑"/>
                <w:color w:val="000000"/>
                <w:sz w:val="20"/>
                <w:szCs w:val="20"/>
              </w:rPr>
              <w:t xml:space="preserve">
                早餐后，参观协议行程，后乘车返回兰州，当天行程结束后入住酒店休息。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晚餐：成人正餐餐标30元/人，儿童含半餐（餐不用则不退亦不做等价交换）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【用餐】行程所列餐（7早7正）
                <w:br/>
                        早餐：酒店含早
                <w:br/>
                        正餐：30元/人/餐，十人一桌、餐不用不退
                <w:br/>
                【住宿】7晚住宿（酒店标准2人间）
                <w:br/>
                参考酒店名称：（以实际入住为准）
                <w:br/>
                兰州新区：星程/宜必思或其他同档次酒店
                <w:br/>
                张掖：尚景国际酒店或其他同档次酒店
                <w:br/>
                嘉峪关：凯鼎/兰廷/春山外或其他同档次酒店
                <w:br/>
                敦煌：嘉瑞美华/ 桓宇/锦都或其他同档次酒店
                <w:br/>
                德令哈：聚龙或其他同档次酒店
                <w:br/>
                茶卡：鸿鑫/星入海/金桔或其他同档次酒店
                <w:br/>
                共和：龙峰或其他同档次酒店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3、单房差费用680元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藏族村寨</w:t>
            </w:r>
          </w:p>
        </w:tc>
        <w:tc>
          <w:tcPr/>
          <w:p>
            <w:pPr>
              <w:pStyle w:val="indent"/>
            </w:pPr>
            <w:r>
              <w:rPr>
                <w:rFonts w:ascii="微软雅黑" w:hAnsi="微软雅黑" w:eastAsia="微软雅黑" w:cs="微软雅黑"/>
                <w:color w:val="000000"/>
                <w:sz w:val="20"/>
                <w:szCs w:val="20"/>
              </w:rPr>
              <w:t xml:space="preserve">主营产品：银器、银饰品等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藏医药博物馆</w:t>
            </w:r>
          </w:p>
        </w:tc>
        <w:tc>
          <w:tcPr/>
          <w:p>
            <w:pPr>
              <w:pStyle w:val="indent"/>
            </w:pPr>
            <w:r>
              <w:rPr>
                <w:rFonts w:ascii="微软雅黑" w:hAnsi="微软雅黑" w:eastAsia="微软雅黑" w:cs="微软雅黑"/>
                <w:color w:val="000000"/>
                <w:sz w:val="20"/>
                <w:szCs w:val="20"/>
              </w:rPr>
              <w:t xml:space="preserve">主营产品：藏药、虫草等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七彩丹霞区间车</w:t>
            </w:r>
          </w:p>
        </w:tc>
        <w:tc>
          <w:tcPr/>
          <w:p>
            <w:pPr>
              <w:pStyle w:val="indent"/>
            </w:pPr>
            <w:r>
              <w:rPr>
                <w:rFonts w:ascii="微软雅黑" w:hAnsi="微软雅黑" w:eastAsia="微软雅黑" w:cs="微软雅黑"/>
                <w:color w:val="000000"/>
                <w:sz w:val="20"/>
                <w:szCs w:val="20"/>
              </w:rPr>
              <w:t xml:space="preserve">七彩丹霞区间车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岗什卡雪峰区间车</w:t>
            </w:r>
          </w:p>
        </w:tc>
        <w:tc>
          <w:tcPr/>
          <w:p>
            <w:pPr>
              <w:pStyle w:val="indent"/>
            </w:pPr>
            <w:r>
              <w:rPr>
                <w:rFonts w:ascii="微软雅黑" w:hAnsi="微软雅黑" w:eastAsia="微软雅黑" w:cs="微软雅黑"/>
                <w:color w:val="000000"/>
                <w:sz w:val="20"/>
                <w:szCs w:val="20"/>
              </w:rPr>
              <w:t xml:space="preserve">岗什卡雪峰区间车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茶卡盐湖天空一号区间车</w:t>
            </w:r>
          </w:p>
        </w:tc>
        <w:tc>
          <w:tcPr/>
          <w:p>
            <w:pPr>
              <w:pStyle w:val="indent"/>
            </w:pPr>
            <w:r>
              <w:rPr>
                <w:rFonts w:ascii="微软雅黑" w:hAnsi="微软雅黑" w:eastAsia="微软雅黑" w:cs="微软雅黑"/>
                <w:color w:val="000000"/>
                <w:sz w:val="20"/>
                <w:szCs w:val="20"/>
              </w:rPr>
              <w:t xml:space="preserve">茶卡盐湖天空一号区间车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11、此行程为打包优惠价格，任何年龄段及证件均无优惠退费。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2025-05-01T16:37:15+08:00</dcterms:created>
  <dcterms:modified xsi:type="dcterms:W3CDTF">2025-05-01T16:37:15+08:00</dcterms:modified>
</cp:coreProperties>
</file>

<file path=docProps/custom.xml><?xml version="1.0" encoding="utf-8"?>
<Properties xmlns="http://schemas.openxmlformats.org/officeDocument/2006/custom-properties" xmlns:vt="http://schemas.openxmlformats.org/officeDocument/2006/docPropsVTypes"/>
</file>