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去程：参考航班cz6797经停重庆（08:00--14:55）—塔什干参考航班 CZ6029  （23:55--23:55）
                <w:br/>
                返程：参考航班CZ6030 （01:35--07:10 ）-南宁参考航班CZ6798 (16:00-22:50 )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乌兹别克斯坦：撒马尔罕古城、“古尔-艾米尔”陵、比比汗娜清真寺、夏伊辛达陵墓群、雷吉斯坦广场、塔什干地铁、亚洲抓饭中心，圆顶集市、白色清真寺
                <w:br/>
                特色体验：打卡抓饭中心（享用特色抓饭）、乌兹别克族民俗家访
                <w:br/>
                特别礼遇：每人一份当地特色纪念品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  交通：参考航班cz6797经停重庆（08:00--14:55）—塔什干参考航班 CZ6029  （23:55--23:55）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夜卧火车上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今日推荐自费
                <w:br/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  （琼布拉克雪山+猎鹰表演+中餐+科克托别山观光车+科克托别景观=800元/人）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参观阿拉木图【巧克力商店】（游览约30分钟），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酒店早餐后，乘坐巴士前往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，观【塔什干电视塔】，塔什干电视塔是中亚地区最高的建筑。 
                <w:br/>
                体验 【塔什干地下博物馆-塔什干地铁】（游览约20分钟）。塔什干地铁于1977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【塔什干宇航员】（游览约20分钟） 纪念碑建于1984年， 以纪念出生于乌兹别克斯坦的著名学者，科学家和宇航员。
                <w:br/>
                【塔什干独立广场】（游览约30分钟）塔什干独立广场是乌兹别克斯坦最重要的广场 ，是自由和独立的象征  ，见证了历史的重要时刻。广场西侧有闪亮的白色建筑参议院大楼（外观） ，北侧有哭泣的母亲纪念碑。广场总是人山人海 ，是外国游人参观塔什干的必游景点 ，也是国内居民休闲娱乐的最佳去处。广场上有矗立于 1991 年的独立纪念碑 ，代表着乌兹别克斯坦的主权。
                <w:br/>
                前往打卡网红【全球最大-亚洲抓饭中心】（享用特色抓饭）（约60分钟），抓饭是当地的国宾饭 ，也是乌兹别克斯坦本地人民招待贵宾的特色饭 ，不管是女儿出嫁 ，孩子出生等都会做香喷喷的手抓饭。
                <w:br/>
                前往【首都白色清真寺】（游览约30分钟）清真寺建于2014年，是塔什干最大且最新的清真寺，可容纳超过2400人同时礼拜。白色清真寺以其纯净的白色外观、精湛的装饰艺术和深厚的宗教文化内涵，成为塔什干的地标性建筑。它不仅承载着穆斯林的信仰生活，也为游客提供了了解中亚现代伊斯兰建筑与文化的窗口。 
                <w:br/>
                逛塔什干绿色圆顶集市-乔苏巴扎（游览约40分钟）， 它是该市最著名且历史悠久的市场之一， 以其独特的圆顶建筑而闻名。
                <w:br/>
                晚上搭乘航班返回国 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（01:35--07:10 ）-南宁参考航班CZ6798 (16:00-22:50 )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2、用餐：5早6正餐，正餐10美金/人.餐
                <w:br/>
                3、酒店：5晚当地四钻酒店标准双人间；
                <w:br/>
                   塔什干参考酒店：Al Anvar或Reizkart Sate或Reizkart Amirun
                <w:br/>
                   撒马尔罕参考酒店：Grand Plaza Hotel Samarkand或Afrosiyob Palace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琼布拉克雪山+猎鹰表演+中餐+科克托别山观光车+科克托别景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前往阿拉木图最著名的 【麦迪奥风景区】，参观亚洲最大的高山滑雪场 ，这里也是“亚 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  （琼布拉克雪山+猎鹰表演+中餐+科克托别山观光车+科克托别景观=800元/人）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2025-05-01T14:58:57+08:00</dcterms:created>
  <dcterms:modified xsi:type="dcterms:W3CDTF">2025-05-01T14:58:57+08:00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