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智尊越南4日行程单</w:t>
      </w:r>
    </w:p>
    <w:p>
      <w:pPr>
        <w:jc w:val="center"/>
        <w:spacing w:after="100"/>
      </w:pPr>
      <w:r>
        <w:rPr>
          <w:rFonts w:ascii="微软雅黑" w:hAnsi="微软雅黑" w:eastAsia="微软雅黑" w:cs="微软雅黑"/>
          <w:sz w:val="20"/>
          <w:szCs w:val="20"/>
        </w:rPr>
        <w:t xml:space="preserve">智尊越南4日/南宁/北海/防城港起止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YN1715333896HH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，告别上帝赐于越南好的礼物-下龙湾。
                <w:br/>
                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乘坐河内版“落日飞车”（河内双层观光巴士），落日飞车（敞篷双层环城巴士）:一张车票游遍河内景点，景点随时下站，自由游玩，每个景点二十分钟左右一趟车巴士，巴士顶层是敞篷式的，车上还配随身听，带上耳机，穿梭在这座有故事的老城中。追着夕阳穿过老城区，摩托轰鸣与晚风共舞!法式老楼在余光中倒退，每一帧都是《青木瓜之味》的电影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外观胡志明陵：胡志明为越南人民尊敬的国父，每天慕名而来瞻仰的游人不计其数。不少于10分钟
                <w:br/>
                外观主席府：主席府是一橦极漂亮的法国式建筑，在法属期间， 曾是法驻印度支那总督居住和办公的地方；不少于10分钟
                <w:br/>
                【军事博物馆】馆内展示的是以越南近代战争为基点的军事历史，尤其全方位展示了越战中北越军队和美军使用过的小型喷火器、炸弹、战斗机等武器。不少于10分钟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不少于10分钟
                <w:br/>
                午餐安排特色美食【特色莲花自助餐】越南独具特色的招牌美食，品味舌尖上的越南，尽享200款越南特色风味美食盛宴。不少于10分钟
                <w:br/>
                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0.5小时）；观赏沿途的风景，乘坐着这种人力三轮车慢悠悠地游览河内古街是您认识河内的佳方式。不少于30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不少于30分钟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不少于60分钟
                <w:br/>
                随后前往网红打卡地：本地人才知道的河内【火车街】。有一条铁路，穿越河内人的前廊，沉浸在人们的生活中。当火车缓缓驶过，近距离感受到火车的轰鸣和力量，体验与火车“零距离”接触的惊险与刺激。
                <w:br/>
                温馨提示：此为赠送项目，如遇交通管制无法进入游览，不退费用。
                <w:br/>
                后返回下龙，入住酒店休息。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午餐：特色莲花自助餐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1、酒店：越南3晚全程住宿标准双人间（下龙参考酒店：宝明、SC、新星、新下龙、SONG LOC或同等级酒店，以实际入住为准）
                <w:br/>
                2、交通：
                <w:br/>
                南宁/北海—凭祥口岸往返交通（旅游空调车，1人1正坐）：50元/人/单程
                <w:br/>
                越南全程旅游空调车(保证每人一个正座)；
                <w:br/>
                3、用餐：全程用餐7正3早餐，正餐餐标：30元/人/餐*5正+1正特色澳洲龙虾宴+1莲花自助餐+1法棍
                <w:br/>
                4、景点：行程中所列景点首道门票
                <w:br/>
                5、领队：安排中国领队服务50元/人
                <w:br/>
                6、导游：导游服务费50元/人
                <w:br/>
                7、口岸往返电瓶车：20元/人往返
                <w:br/>
                8、讲解器：50元/人
                <w:br/>
                9、照相费：5元/人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4、个人旅游意外险，（建议客户自行购买）
                <w:br/>
                5、签证：落地签、口岸费、表格费
                <w:br/>
                6、房差：(行程中用房以安排两人间为标准，在不影响房数的情况下夫妻可以安排一间，若出现单男或单女且团中无同行团友同住，需要补单人房差280元/人）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如因护照或签证问题不能如期出发或不能进入目的地国家，其责任游客自行承担，不便之处敬谅解!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温馨提示
                <w:br/>
                办落地签，请提前三个工作日将6个月有效以上的护照复印件以扫描或传真的方式发给我社。客人出境时随身携带护照原件。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在有些地方如：河内胡志明陵墓内参观，出于尊重先人，请注意着装，男士裤子、女士裙子需长过膝盖，方能入内，勿戴帽及墨镜、照相机、摄影机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2025-08-19T22:12:50+08:00</dcterms:created>
  <dcterms:modified xsi:type="dcterms:W3CDTF">2025-08-19T22:12:50+08:00</dcterms:modified>
</cp:coreProperties>
</file>

<file path=docProps/custom.xml><?xml version="1.0" encoding="utf-8"?>
<Properties xmlns="http://schemas.openxmlformats.org/officeDocument/2006/custom-properties" xmlns:vt="http://schemas.openxmlformats.org/officeDocument/2006/docPropsVTypes"/>
</file>