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船游大漓江（正航）—5A漓江风光
                <w:br/>
                赠送大型玄幻灯光歌舞秀—山水间
                <w:br/>
                桂林溶洞—4A银子岩
                <w:br/>
                被称为中国“洋人街”的—阳朔西街
                <w:br/>
                阳朔遇龙河—4A遇龙河竹筏漂流
                <w:br/>
                桂林城徽—5A象鼻山
                <w:br/>
                阳朔核心景观带—4A十里画廊
                <w:br/>
                <w:br/>
                美食定制
                <w:br/>
                一餐 相公山下·侗家油茶土鸡宴（用餐的地方很私密）
                <w:br/>
                一餐定制 民俗特色晚餐：长桌宴（玩的就是氛围）
                <w:br/>
                一餐 侗古佬·侗家八大碗（饮食也是文化）
                <w:br/>
                个性体验
                <w:br/>
                侗族招待礼仪，高山流水敬酒仪式，篝火晚会嗨翻全场！（定制彰显实力）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自助餐、十人一桌（不含酒水），八菜一汤，人数不够10人、菜品略减、正餐标准30元/人；特别升级一餐相公山下土鸡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（桂林段）柏曼火车站店/古博尔/海悦国际/晨龙氧吧/云天国际/港舍漫居/华谊酒店/润东/烨华/象山商务等同档次酒店
                <w:br/>
                （阳朔段）阳朔升级一晚乌布小镇内酒店：和居/你好/凯里亚德/豪源/华公馆等同档次酒店。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2025-08-03T04:49:45+08:00</dcterms:created>
  <dcterms:modified xsi:type="dcterms:W3CDTF">2025-08-03T04:49:45+08:00</dcterms:modified>
</cp:coreProperties>
</file>

<file path=docProps/custom.xml><?xml version="1.0" encoding="utf-8"?>
<Properties xmlns="http://schemas.openxmlformats.org/officeDocument/2006/custom-properties" xmlns:vt="http://schemas.openxmlformats.org/officeDocument/2006/docPropsVTypes"/>
</file>