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臻品纯玩：成都、熊猫乐园（或都江堰）、九寨沟、黄龙5日游行程单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SC16907876979E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广西各地——抵达成都
                <w:br/>
              </w:t>
            </w:r>
          </w:p>
          <w:p>
            <w:pPr>
              <w:pStyle w:val="indent"/>
            </w:pPr>
            <w:r>
              <w:rPr>
                <w:rFonts w:ascii="微软雅黑" w:hAnsi="微软雅黑" w:eastAsia="微软雅黑" w:cs="微软雅黑"/>
                <w:color w:val="000000"/>
                <w:sz w:val="20"/>
                <w:szCs w:val="20"/>
              </w:rPr>
              <w:t xml:space="preserve">
                抵达“天府之国”——成都，接驳车司机在火车站或机场迎接，送酒店入住后自由活动。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成都-熊猫乐园或者都江堰-川主寺/九寨沟
                <w:br/>
              </w:t>
            </w:r>
          </w:p>
          <w:p>
            <w:pPr>
              <w:pStyle w:val="indent"/>
            </w:pPr>
            <w:r>
              <w:rPr>
                <w:rFonts w:ascii="微软雅黑" w:hAnsi="微软雅黑" w:eastAsia="微软雅黑" w:cs="微软雅黑"/>
                <w:color w:val="000000"/>
                <w:sz w:val="20"/>
                <w:szCs w:val="20"/>
              </w:rPr>
              <w:t xml:space="preserve">
                早上06:00--07:00接客人到集合地点（三环内包接，节假日或旺季接人/出发时间会提前约30分钟，敬请理解！）；07:00准时出发，乘车前往游览【熊猫乐园】（已含景区大门票，游览时间不少于60分钟）。按照绿色建筑三星奖的标准设计，同时紧邻大熊猫栖息地世界遗产区域，拥有适宜大熊猫生活的气候和自然环境。这里，有方竹、拐棍竹、箭竹等可供大熊猫的食用竹，可以说衣食无忧。
                <w:br/>
                如果报名时选择游览的是【都江堰景区】（已含景区大门票，游览时间不少于90分钟）：都江堰旅游区是世界文化遗产，为国家5A级旅游景区。建于公元前256年，是全世界至今为止，年代较久、仅一留存、以无坝引水为特征的宏大水利工程。两千多年来，它一直发挥着防洪灌溉作用，使成都平原成为水旱从人、沃野千里的天府之国。
                <w:br/>
                午餐享用熊猫主题宴或羌山宴，后赠送【松州古城】（不含登古城墙费，游览时间不少于15分钟）。松州古城是四川省历史名城，也是历史上有名的边陲重镇，被称作“川西门户”，古为用兵之地。是整个川西北高原独一一座兼具军事戍边和汉唐文化的高原古城，也是镶嵌在九环旅游带上一颗熠熠生辉的古老的明珠。游览结束后前往九寨沟，入住酒店。酒店赠送团队晚餐（不用不退费！），后自由活动。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九寨沟风景区一日游
                <w:br/>
              </w:t>
            </w:r>
          </w:p>
          <w:p>
            <w:pPr>
              <w:pStyle w:val="indent"/>
            </w:pPr>
            <w:r>
              <w:rPr>
                <w:rFonts w:ascii="微软雅黑" w:hAnsi="微软雅黑" w:eastAsia="微软雅黑" w:cs="微软雅黑"/>
                <w:color w:val="000000"/>
                <w:sz w:val="20"/>
                <w:szCs w:val="20"/>
              </w:rPr>
              <w:t xml:space="preserve">
                在酒店享用早餐后出发，前往【九寨沟景区】（游览时间不少于420分钟）。水是九寨沟的精灵，湖、瀑、溪、河、滩连缀在一起，动与静结合，刚与柔并济，千颜万色，多姿多彩，体会“人在画中游”的感受。当天在景区内主要游览镜海、长海、五彩池、树正群海、树正瀑布、诺日朗瀑布等景点。远望雪峰林立，高耸云天，终年白雪皑皑，加上藏家木楼、晾架经幡、栈桥、磨房、传统习俗及神话传说构成的人文景观，被誉为“美丽的童话世界”。晚上赠送【土司宴】或【藏民家访活动】（含晚餐，时间不少于60分钟，赠送项目，如果因交通/天气/或其他特殊原因，可能关停，关停期间将不再赠送！改为酒店普通团餐用餐。）。晚餐后入住酒店休息。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九寨沟口—黄龙风景区—成都
                <w:br/>
              </w:t>
            </w:r>
          </w:p>
          <w:p>
            <w:pPr>
              <w:pStyle w:val="indent"/>
            </w:pPr>
            <w:r>
              <w:rPr>
                <w:rFonts w:ascii="微软雅黑" w:hAnsi="微软雅黑" w:eastAsia="微软雅黑" w:cs="微软雅黑"/>
                <w:color w:val="000000"/>
                <w:sz w:val="20"/>
                <w:szCs w:val="20"/>
              </w:rPr>
              <w:t xml:space="preserve">
                在酒店享用早餐后出发（用餐时间约20分钟），乘车前往【黄龙风景区】（游览时间不少于210分钟，）。因沟中有许多彩池，随着周围景色变化和阳光照射角度变化变幻出五彩的颜色，因而它为被誉为“人间瑶池”。景区内的主要景点有：黄龙寺、迎宾池、飞瀑流辉、洗身洞、盆景池。池底五颜六色，池中到处都是奇特的花草石块，活水源源不断流淌而过，俨然好像大自然巧夺天工的盆景。午餐享用藏羌九大碗或牦牛药膳煲或酸萝卜老鸭汤（根据实际情况安排），餐后乘车返回成都统一散团，由小车送回酒店入住。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根据游客的车次或航班时间，安排提前送达车站/机场；搭乘车次/飞机返回家乡，结束愉快旅程！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1.交通：往返动车二等座/往返经济舱机票含税。机场/火车站、酒店-散拼集合地点均为当地租赁公司的面包车/小车接送，走行程内为当地正规空调旅游车，每人一个正座，根据同团人数安排车型。
                <w:br/>
                备注：
                <w:br/>
                1、航班一经出票不退不改不签，散客不提供行程单；航班以出团前通知为准
                <w:br/>
                2、由于散客人数较分散，有时需要用非正式旅游车的小车接送,我社业务员自购，免费给本社游客提供，如果游客不需要请提前告之，不用不退费，也不换等价商品。
                <w:br/>
                3、23座以下车型均无行李箱，不提供座次要求，行程内所有自由活动期间及行程外均不含用车。
                <w:br/>
                2.导游：走行程内四川当地导游服务（16人及以下无导游服务，司机协助服务），导服费10元/人；
                <w:br/>
                3.用餐：5早4正餐，餐标25元/人（占床位含早餐，十人一桌，八菜一汤，当地口味为准！餐厅将根据每桌实际人数，对菜品数量进行相应增减。出团前已定团餐，如游客不用餐，餐费不退，请见谅！）
                <w:br/>
                备注：
                <w:br/>
                1、九寨沟沿线特殊性，九寨沟酒店为住餐套餐制，不占床不含九寨沟2次早晚餐，敬请自理。
                <w:br/>
                2、儿童不含酒店早晚餐，根据酒店标准，产生费用请现付酒店前台，请提前知悉。
                <w:br/>
                住宿	全程5个晚上酒店住宿，一人一个床位计算！(如产生单人，请自补单房差！如遇房满，安排其它同级酒店。全程住宿押金客人自付自退。全程没有三人间和加床，单人可采取补单房差或者拼房，拼房根据当团情况，不保证100%拼房。）；
                <w:br/>
                参考酒店：
                <w:br/>
                成都：朕悦、瑞欣、天顺园、凯宾、星浩精品、北螺怡、星程文殊、茉莉花开、太通、简悦逸致、设计师、宜必思、城市便捷、艺家风格、名城酒店、蝶来花半或同档次；
                <w:br/>
                九寨：五悦景区连锁酒店、九寨沟鑫世纪缘酒店、九寨沟鑫隆、九寨沟雪山博恩、九寨诺优、九寨星光、九寨沟泽可假日酒店、九寨沟九缘情宾馆、九寨沟嘉和假日酒店或同档次；
                <w:br/>
                备注：
                <w:br/>
                1、为提倡绿色环保，酒店基本不提供一次性洗漱及毛巾，请游客自行备好。
                <w:br/>
                2、如遇临时断水断电等因素造成部分设施无法使用，非我社人为可控，酒店设施服务为酒店配套项目，以酒店提供为准，不属于旅游行程质量范围，敬请谅解。行程中所列酒店是业内根据游客返回后对酒店的感受及当地的旅游实际接待条件而做出的相应星级评价，均不代表官方依据。
                <w:br/>
                4.门票：含九寨沟、黄龙景区、熊猫乐园或都江堰首道大门票（本产品门票旅行社已按优惠套票。备注：九寨沟景区门票为实名限流、限量制，请提前提供客人的准确身份证信息（名字+身份证号码）进行门票预订，确认门票成功预订后再出行，一经出票不退不换。抢到门票后取消，门票全损，不可更换她人！如果提前预售，以实际出票为准，如遇没有门票，建议更换其他线路！敬请谅解！）
                <w:br/>
                5.保险：旅行社责任险
                <w:br/>
                6.赠送项目：赠送项目为突出行程特色的促销回馈行为，是无附加条件的赠送。如因天气、堵车、交通管制等特殊原因不能前往，或者游客自愿放弃等主观原因，造成赠送项目没有参加的，没有任何退费，亦不换等价项目。）
                <w:br/>
                7.儿童：2—12岁以下（1.2米以下）含当地往返汽车车位、半餐、导游服务，其余均自理（备注：儿童不含赠送项目；1.2米以下儿童免票，但需大人带领进入景区。）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1、不含抵离广西各地机场的往返交通费用。
                <w:br/>
                2、单房差：如1人全程入住相应指定酒店单独包房，需补单房差。
                <w:br/>
                3、不含旅游意外险，建议客人自行购买。
                <w:br/>
                4、其它以上未包含或因景区临时调整出现的一切额外费用。
                <w:br/>
                5、不可抗力原因所引致的额外费用：因疫情防控、交通延阻、罢工、天气、飞机机器故障、航班取消或更改时间等不可抗力原因所引致的额外费用。
                <w:br/>
                6、个人、行程中备注未含的餐食、酒水、住宿、个人消费及自理自费内容等其他费用，请当地现付，备有说明除外。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熊猫乐园电瓶车及耳麦</w:t>
            </w:r>
          </w:p>
        </w:tc>
        <w:tc>
          <w:tcPr/>
          <w:p>
            <w:pPr>
              <w:pStyle w:val="indent"/>
            </w:pPr>
            <w:r>
              <w:rPr>
                <w:rFonts w:ascii="微软雅黑" w:hAnsi="微软雅黑" w:eastAsia="微软雅黑" w:cs="微软雅黑"/>
                <w:color w:val="000000"/>
                <w:sz w:val="20"/>
                <w:szCs w:val="20"/>
              </w:rPr>
              <w:t xml:space="preserve">熊猫乐园电瓶车及耳麦30元/人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都江堰观光车及耳麦</w:t>
            </w:r>
          </w:p>
        </w:tc>
        <w:tc>
          <w:tcPr/>
          <w:p>
            <w:pPr>
              <w:pStyle w:val="indent"/>
            </w:pPr>
            <w:r>
              <w:rPr>
                <w:rFonts w:ascii="微软雅黑" w:hAnsi="微软雅黑" w:eastAsia="微软雅黑" w:cs="微软雅黑"/>
                <w:color w:val="000000"/>
                <w:sz w:val="20"/>
                <w:szCs w:val="20"/>
              </w:rPr>
              <w:t xml:space="preserve">都江堰观光车及耳麦30元/人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玉垒阁观光扶梯</w:t>
            </w:r>
          </w:p>
        </w:tc>
        <w:tc>
          <w:tcPr/>
          <w:p>
            <w:pPr>
              <w:pStyle w:val="indent"/>
            </w:pPr>
            <w:r>
              <w:rPr>
                <w:rFonts w:ascii="微软雅黑" w:hAnsi="微软雅黑" w:eastAsia="微软雅黑" w:cs="微软雅黑"/>
                <w:color w:val="000000"/>
                <w:sz w:val="20"/>
                <w:szCs w:val="20"/>
              </w:rPr>
              <w:t xml:space="preserve">玉垒阁观光扶梯40元/人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九寨沟观光车及景区保险</w:t>
            </w:r>
          </w:p>
        </w:tc>
        <w:tc>
          <w:tcPr/>
          <w:p>
            <w:pPr>
              <w:pStyle w:val="indent"/>
            </w:pPr>
            <w:r>
              <w:rPr>
                <w:rFonts w:ascii="微软雅黑" w:hAnsi="微软雅黑" w:eastAsia="微软雅黑" w:cs="微软雅黑"/>
                <w:color w:val="000000"/>
                <w:sz w:val="20"/>
                <w:szCs w:val="20"/>
              </w:rPr>
              <w:t xml:space="preserve">九寨沟观光车及景区保险100元/人（必须产生）</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黄龙索道</w:t>
            </w:r>
          </w:p>
        </w:tc>
        <w:tc>
          <w:tcPr/>
          <w:p>
            <w:pPr>
              <w:pStyle w:val="indent"/>
            </w:pPr>
            <w:r>
              <w:rPr>
                <w:rFonts w:ascii="微软雅黑" w:hAnsi="微软雅黑" w:eastAsia="微软雅黑" w:cs="微软雅黑"/>
                <w:color w:val="000000"/>
                <w:sz w:val="20"/>
                <w:szCs w:val="20"/>
              </w:rPr>
              <w:t xml:space="preserve">黄龙上行索道80元/人、下行索道40元/人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黄龙景区保险及景区保险</w:t>
            </w:r>
          </w:p>
        </w:tc>
        <w:tc>
          <w:tcPr/>
          <w:p>
            <w:pPr>
              <w:pStyle w:val="indent"/>
            </w:pPr>
            <w:r>
              <w:rPr>
                <w:rFonts w:ascii="微软雅黑" w:hAnsi="微软雅黑" w:eastAsia="微软雅黑" w:cs="微软雅黑"/>
                <w:color w:val="000000"/>
                <w:sz w:val="20"/>
                <w:szCs w:val="20"/>
              </w:rPr>
              <w:t xml:space="preserve">景区保险10元/人、sos定位讲解器30元/人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黄龙电瓶车</w:t>
            </w:r>
          </w:p>
        </w:tc>
        <w:tc>
          <w:tcPr/>
          <w:p>
            <w:pPr>
              <w:pStyle w:val="indent"/>
            </w:pPr>
            <w:r>
              <w:rPr>
                <w:rFonts w:ascii="微软雅黑" w:hAnsi="微软雅黑" w:eastAsia="微软雅黑" w:cs="微软雅黑"/>
                <w:color w:val="000000"/>
                <w:sz w:val="20"/>
                <w:szCs w:val="20"/>
              </w:rPr>
              <w:t xml:space="preserve">电瓶车20 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一、出行须知
                <w:br/>
                （一）行前须知：
                <w:br/>
                1、【健康说明】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咨询机构，无法判定游客的身体健康状况是否适合参加本次旅游活动，游客在旅行社签订旅游合同，即视为游客已经了解本次旅行的辛苦程度和行程中医疗条件有限的前提，并征得医生的同意。
                <w:br/>
                2、【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高点长海3100米，大多数游客没有高原反应，请放心游玩。
                <w:br/>
                （二）途中须知：
                <w:br/>
                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
                <w:br/>
                ④必须注意，如果进入高原后，反应的症状愈来愈重，特别是静息时也十分明显， 应该立即吸氧，并到医院就诊。极少出现的高原肺水肿和高原脑水肿的病人须大量吸氧，并在药物治疗的同时，迅速转送海拔低的地区。
                <w:br/>
                特别说明：景区内有自主经营的购物店，并非旅行社推荐的购物店，请客人谨慎购物，理性消费；
                <w:br/>
                【地接社/委托社信息】：
                <w:br/>
                地接社：四川环球假日国际旅行社有限公司，谢莹13281256687，地址：成都市金牛区飞大壹号广场2318
                <w:br/>
                委托社：四川省飞扬国际旅行社有限责任公司南宁分公司，姓名：谢女士，电话：0771-2621988；地址: 南宁市青秀区金浦路16号汇东国际E座1366号。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2025-08-03T04:48:17+08:00</dcterms:created>
  <dcterms:modified xsi:type="dcterms:W3CDTF">2025-08-03T04:48:17+08:00</dcterms:modified>
</cp:coreProperties>
</file>

<file path=docProps/custom.xml><?xml version="1.0" encoding="utf-8"?>
<Properties xmlns="http://schemas.openxmlformats.org/officeDocument/2006/custom-properties" xmlns:vt="http://schemas.openxmlformats.org/officeDocument/2006/docPropsVTypes"/>
</file>