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A0 奥捷斯匈+双小镇10天 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ADL1722215036PA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请游客在指定时间在深圳宝安国际机场集中，搭乘国际航班，飞往奥地利-维也纳。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深圳-维也纳-布拉迪斯拉发-布达佩斯（匈牙利）
                <w:br/>
              </w:t>
            </w:r>
          </w:p>
          <w:p>
            <w:pPr>
              <w:pStyle w:val="indent"/>
            </w:pPr>
            <w:r>
              <w:rPr>
                <w:rFonts w:ascii="微软雅黑" w:hAnsi="微软雅黑" w:eastAsia="微软雅黑" w:cs="微软雅黑"/>
                <w:color w:val="000000"/>
                <w:sz w:val="20"/>
                <w:szCs w:val="20"/>
              </w:rPr>
              <w:t xml:space="preserve">
                参考航班：HU789   SZX/VIE    0205-0755 （航班仅供参考，具体以实际为准）
                <w:br/>
                早餐后，乘车前往斯洛伐克首都-【布拉迪斯拉发】（市区观光约40分钟），它是个文化素养很好的国际都市，约有180座优雅的古堡和其遗迹。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【圣马丁主教座堂】（外观）：坐落在布拉迪斯拉发城堡下面的旧城的西部边缘，它是布拉迪斯拉发较大、较好的教堂，也是古老的教堂之一，特别以曾经担任匈牙利王国的加冕教堂而称。
                <w:br/>
                守望者是老城中上镜率较高的铜像，被当地人称为“水道工古米”，笑咪咪地每天偷窥着过往的行人，体现了这座城市普通人默默无闻的工作精神。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午餐：匈牙利国菜牛肉汤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布达佩斯-匈牙利小镇（匈牙利）
                <w:br/>
              </w:t>
            </w:r>
          </w:p>
          <w:p>
            <w:pPr>
              <w:pStyle w:val="indent"/>
            </w:pPr>
            <w:r>
              <w:rPr>
                <w:rFonts w:ascii="微软雅黑" w:hAnsi="微软雅黑" w:eastAsia="微软雅黑" w:cs="微软雅黑"/>
                <w:color w:val="000000"/>
                <w:sz w:val="20"/>
                <w:szCs w:val="20"/>
              </w:rPr>
              <w:t xml:space="preserve">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【国会大厦】外观，华丽的国会大厦建筑本身就是欧洲古老的立法建筑之一。中央突出的圆顶塔楼高96米，现今已经成为布达佩斯闻名的旅游景观之一。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匈牙利小镇-布尔诺-布拉格（捷克）
                <w:br/>
              </w:t>
            </w:r>
          </w:p>
          <w:p>
            <w:pPr>
              <w:pStyle w:val="indent"/>
            </w:pPr>
            <w:r>
              <w:rPr>
                <w:rFonts w:ascii="微软雅黑" w:hAnsi="微软雅黑" w:eastAsia="微软雅黑" w:cs="微软雅黑"/>
                <w:color w:val="000000"/>
                <w:sz w:val="20"/>
                <w:szCs w:val="20"/>
              </w:rPr>
              <w:t xml:space="preserve">
                早餐后，乘车前往捷克第二大城市布尔诺，外观城市较高点【圣彼得与圣保罗大教堂】【老市政厅】。圣彼得与圣保罗大教堂是布尔诺显著的地标，从城内任一角落都可看得一清二处，两个高耸的尖塔是其新哥德式建筑的较佳标记。它的空间尺度的宽阔、装饰的丰富多彩都给人以深刻的印象。
                <w:br/>
                乘车前往捷克首都-【布拉格】（游览时间约1.5小时），布拉格的建筑整体上给人的观感是建筑顶部造型多变，色彩极为绚丽夺目，号称欧洲美丽的城市之一，也是全球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【布拉格旧市政厅】外观，老城广场屹立几世纪的地标之一，也是布拉格较受游客青睐的景点之一，位于老城中心的这座哥特式建筑始建于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捷克小镇-哈尔施塔特-维也纳（奥地利）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较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1105-0400+1（航班仅供参考，具体以实际为准）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2.全程欧洲标准当地酒店，1/2标准双人房；
                <w:br/>
                Budapest：	Leonardo Hotel Budapest  或同档次
                <w:br/>
                匈小Gyor：ETO Park Hotel Business &amp; Stadium或同档次
                <w:br/>
                Prague：Holiday Inn Prague Congress Centre  或同档次
                <w:br/>
                捷克小镇布杰约维采Budjovice：Clarion Congress Hotel Cesk Budjovice  或同档次
                <w:br/>
                Vienna：Hotel Rainers21  或同档次
                <w:br/>
                3.行程所列餐食，酒店早餐，全程7个正餐，5个中式团餐六菜一汤+匈牙利"国菜"牛肉汤+捷克风味餐（如遇退餐标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5.全程专业中文领队兼导游服务；1200元/人
                <w:br/>
                6.基本景点大门票（只含渔人堡），其它为外观或免费；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1.不含签证费+司导服务费+酒店税2800元/人（该费用与团款一起收取）；
                <w:br/>
                2.全程酒店单人间2800元/人（酒店单房差仅指普通单人间如要求安排大床房或标双，单房差另议）；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2025-07-03T21:42:56+08:00</dcterms:created>
  <dcterms:modified xsi:type="dcterms:W3CDTF">2025-07-03T21:42:56+08:00</dcterms:modified>
</cp:coreProperties>
</file>

<file path=docProps/custom.xml><?xml version="1.0" encoding="utf-8"?>
<Properties xmlns="http://schemas.openxmlformats.org/officeDocument/2006/custom-properties" xmlns:vt="http://schemas.openxmlformats.org/officeDocument/2006/docPropsVTypes"/>
</file>