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w:br/>
                美食安排	今日贵宾抵达航班时间不一，敬请自理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温馨提示	
                <w:br/>
                1.  西山景区游览，请穿着便于行走的鞋子，勿进入警告危险区域，切勿攀爬岩壁。
                <w:br/>
                2.  今天行车时间约为4小时，请贵宾保持美好心情，可自备小零食。
                <w:br/>
                3.  今晚给贵宾安排了楚雄长街宴，请尊重当地风情民俗。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理想邦小镇（圣托里尼）/洱海生态廊道/S湾骑行+洱海旅拍/私属营地/森林BBQ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生态廊道之美称，是大理走向世界的名片,漫步于廊道300多亩花海之中，远观苍山云起云涌，近览洱海碧波荡漾，让人的心不自觉地慢了下来，海水、S湾、白房子，吹海风，观海鸥，这里是“大理の小镰仓”。 【S弯骑行】（含自行车骑行），【生态廊道旅拍】（赠送每个家庭5张精修电子照片）
                <w:br/>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温馨提示	
                <w:br/>
                1、生态廊道游览洱海时，请听从工作人员的安排，切勿做危险动作，或将头部、身体伸出车外，以免发生危险，我们的工作人员会安排漂亮的地点，会给你足够好摄的时间。
                <w:br/>
                2、游览美景的同时请注意爱护环境，不要随地乱扔垃圾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当地精品酒店。
                <w:br/>
                温馨提示	
                <w:br/>
                1. 游览古城时比较拥挤，游览过程中注意安全，保管好随身财物。
                <w:br/>
                2. 丽江古城自由活动期间，请注意自身人身安全，保护好自己的贵重物品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随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后乘车返回昆明，入住昆明酒店。
                <w:br/>
                温馨提示	
                <w:br/>
                1.今天将离开丽江，退房之前请仔细检查自己的行李物品，避免遗漏。
                <w:br/>
                2.今日车程较长，途中可自备些干粮，如遇堵车等不可抗控情况，请贵宾们保持美好心情。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自由活动-送站各地
                <w:br/>
              </w:t>
            </w:r>
          </w:p>
          <w:p>
            <w:pPr>
              <w:pStyle w:val="indent"/>
            </w:pPr>
            <w:r>
              <w:rPr>
                <w:rFonts w:ascii="微软雅黑" w:hAnsi="微软雅黑" w:eastAsia="微软雅黑" w:cs="微软雅黑"/>
                <w:color w:val="000000"/>
                <w:sz w:val="20"/>
                <w:szCs w:val="20"/>
              </w:rPr>
              <w:t xml:space="preserve">
                早餐后，自由活动，根据返程时间送站，返程目的地动车站，结束彩云之南的愉快之旅!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1.住宿：全程入住5晚精品酒店+升级一晚大理海景酒店； 参考酒店：
                <w:br/>
                昆明酒店：海青酒店、龙腾酒店、欣润酒店、龙吉花园酒店，方舟酒店、航艺酒店、悦诚酒店、普拉酒店、豪景温泉、金生缘酒店、御晟酒店、天苑酒店、华怡酒店，香拉酒店、云之间酒店、沣仲酒店
                <w:br/>
                楚雄酒店：世纪星酒店、艾菲特酒店、玉波酒店、物流酒店、君博酒店、宝冠酒店、温楚酒店、蝶恋花印象酒店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赏月酒店、栖遇酒店、苍洱风情、索娅、海居邑、舒雅居、腾安阁、华驿、大禹
                <w:br/>
                丽江酒店：丽雅如金酒店、铂悦酒店、吉钰酒店、美域酒店、牧羊人酒店、倍思丽酒店、华冠酒店、满愿豪盛酒店、华盛酒店、文化主题酒店，维嘉国际酒店、华天酒店、高球之家或同级 
                <w:br/>
                （早机回程备选昆明机场酒店：鸿都酒店、城市便捷酒店、宜尚酒店、）
                <w:br/>
                ★以上参考酒店无法接待的情况下，我社可选择其他酒店，但标准不低于上述酒店。
                <w:br/>
                2.交通：广西各地-昆明往返动车二等座位票，当地空调旅游车，按实际人数选择车型，（因团为散客拼团，到达航班较多，故在昆明（D1接机/D6送机）我社单独安排车辆接送，无导游）；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5.导游：昆明省陪全程陪同（不含接送）丽江当地地陪服务费30元/人.天；
                <w:br/>
                6.儿童：2-12周岁（不含12周岁），身高不足1.2米儿童报价包含：车位费，半餐；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2.单房差或加床500元/人；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11.儿童：2-12周岁（不含12周岁），身高不足1.2米儿童报价不含床位，不含早餐，不含门票，身高1.2米及以上产生的门票及其他费用由家长当地现付。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w:t>
            </w:r>
          </w:p>
        </w:tc>
        <w:tc>
          <w:tcPr/>
          <w:p>
            <w:pPr>
              <w:pStyle w:val="indent"/>
            </w:pPr>
            <w:r>
              <w:rPr>
                <w:rFonts w:ascii="微软雅黑" w:hAnsi="微软雅黑" w:eastAsia="微软雅黑" w:cs="微软雅黑"/>
                <w:color w:val="000000"/>
                <w:sz w:val="20"/>
                <w:szCs w:val="20"/>
              </w:rPr>
              <w:t xml:space="preserve">景区环保大巴+索道+电瓶车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2025-08-03T04:48:16+08:00</dcterms:created>
  <dcterms:modified xsi:type="dcterms:W3CDTF">2025-08-03T04:48:16+08:00</dcterms:modified>
</cp:coreProperties>
</file>

<file path=docProps/custom.xml><?xml version="1.0" encoding="utf-8"?>
<Properties xmlns="http://schemas.openxmlformats.org/officeDocument/2006/custom-properties" xmlns:vt="http://schemas.openxmlformats.org/officeDocument/2006/docPropsVTypes"/>
</file>