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桂林阳朔、兴坪漓江三天两晚纯玩游A线行程单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GLD1690093695ml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上客人自行前往南宁火车东站乘高铁前往桂林（参考车次：G500次，南宁东09：40分——桂林11：46分），导游桂林火车站接团，下午游览桂林城微【象鼻山】（游览时间不少于40分钟），其山酷似一头驻足漓江边临流饮水的大象，栩栩如生，引人入胜，山体前部的水月洞，弯如满月，穿透山体，清碧的江水从洞中穿鼻而过，洞影倒映江面，构成“水底有明月，水上明月浮”的奇观。 游览桂林城市新地标【日月双塔】（游览时间不少于30分钟）（外观），座落在桂林城的中轴线上，与象山上的普贤塔、塔山上的寿佛塔，相互呼应，相互映衬，有“四塔同美”之说，是两江四湖环城水系中的旅游景点。后观看带您进入“玄幻梦山水，神岩舞灵蝠”的【山水间】（游览时间不少于70分钟）。是集观堂性、艺术性一体的大型桂林风情歌舞秀，全国创的男旦艺术团将带给您一次美轮美奂，惊叹不已的全景式剧场观演体验，让您邂遁一个不一样的桂林山水。当天行程结束后入住桂林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w:br/>
              </w:t>
            </w:r>
          </w:p>
          <w:p>
            <w:pPr>
              <w:pStyle w:val="indent"/>
            </w:pPr>
            <w:r>
              <w:rPr>
                <w:rFonts w:ascii="微软雅黑" w:hAnsi="微软雅黑" w:eastAsia="微软雅黑" w:cs="微软雅黑"/>
                <w:color w:val="000000"/>
                <w:sz w:val="20"/>
                <w:szCs w:val="20"/>
              </w:rPr>
              <w:t xml:space="preserve">
                早餐后乘车前往阳朔（行车大约1小时），乘船游览孙中山、美国总统克林顿均访问过的绿色环保典范乡【兴坪漓江】AAAAA级风光（游览时间不少于90分钟），兴坪佳境，四周奇山异景，风景秀丽，江水清澈，东有朝笏、罗汉、僧尼、螺丝山，在这里您可以欣赏新版中国人民币20元背面图案原景，并合影留恋。舟行云流，感受 “船上青山顶上行”的意境。后乘车赴荔浦，游览世界溶洞奇观【银子岩】AAAA级景区（游览时间不少于1小时），银子岩是桂林旅游景点中出现的一颗璀璨的明珠，集自然、人文景观于一体，以音乐石屏、广寒宫、雪山飞瀑和佛祖论经、独柱擎天、混元珍珠伞等景点为代表，素有“游了银子岩，一世不缺钱”。晚上观赏大型歌舞【桂林千古情】（游览时间不少于60分钟）浓缩了桂林万年的历史与民俗，是桂林文化的灵魂。演出分为桂林传说、千古灵渠、漓江恋歌、寻找刘三姐等幕。演出运用先进的声、光、电、全息等高科技手段和舞台机械，数百位演员倾情演绎，在水陆空三维立体空间，唱响了一曲感天动地的桂林千古传奇。 当天行程结束后入住阳朔当地酒店。晚上自由前往【阳朔西街】（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人称“小漓江”，不是漓江胜似漓江【遇龙河双人竹筏漂流】AAAA级（双人筏，游览时间不少于60分钟），开始乘竹筏漂流进行一场环保、原生态游玩，由人工撑竹筏游览遇龙河。在竹筏上，或欣赏两岸美景、或和旁边的竹筏打水仗，不管哪一种方式，都会让你觉得快乐、舒心。游览国家AAAA景区【世外桃源】（游览时间不少于90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下午16点桂林火车站散团，结束愉快桂林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午餐：不含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1.住宿：2晚当地旅游酒店标准双人间（空调、彩电、独立卫生间）
                <w:br/>
                参考酒店如下，以实际安排入住为准：
                <w:br/>
                桂林：伏波江景漓江边度假酒店等同档次酒店
                <w:br/>
                阳朔：美豪酒店（阳朔乌布小镇店）等同档次酒店
                <w:br/>
                2.用车：桂林当地旅游空调车
                <w:br/>
                3.用餐：全程含2早0正（早餐自助，正餐自理）
                <w:br/>
                4.门票：所列景点首道大门票
                <w:br/>
                5.导服：司机兼向导（服务费50元/人）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不含其它个人消费
                <w:br/>
                旅游人身意外险（建议游客购买）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1.自由活动期间不提供导游服务。
                <w:br/>
                2.以上行程经客人签字并确认后可由当地接旅行社根据实际情况安排次序，景点不减少；
                <w:br/>
                3.因天气、自然灾害、政治因素及其他人力不可抗拒的因素所造成行程上的更改、延缓、滞留及费用的增加、损失将由游客自理。
                <w:br/>
                4.如住宿产生单男单女，由客人自理单房差。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2025-08-03T04:48:17+08:00</dcterms:created>
  <dcterms:modified xsi:type="dcterms:W3CDTF">2025-08-03T04:48:17+08:00</dcterms:modified>
</cp:coreProperties>
</file>

<file path=docProps/custom.xml><?xml version="1.0" encoding="utf-8"?>
<Properties xmlns="http://schemas.openxmlformats.org/officeDocument/2006/custom-properties" xmlns:vt="http://schemas.openxmlformats.org/officeDocument/2006/docPropsVTypes"/>
</file>