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西双版纳接站
                <w:br/>
              </w:t>
            </w:r>
          </w:p>
          <w:p>
            <w:pPr>
              <w:pStyle w:val="indent"/>
            </w:pPr>
            <w:r>
              <w:rPr>
                <w:rFonts w:ascii="微软雅黑" w:hAnsi="微软雅黑" w:eastAsia="微软雅黑" w:cs="微软雅黑"/>
                <w:color w:val="000000"/>
                <w:sz w:val="20"/>
                <w:szCs w:val="20"/>
              </w:rPr>
              <w:t xml:space="preserve">
                各位贵宾于指定时间乘动车前往西双版纳，西双版纳气温相对要高一些，请提前准备风油精、驱蚊贴以备不时之需、抵达西双版纳专人接站后乘坐商务车前往酒店，办理手续入住。
                <w:br/>
                版纳拥有四个国家一级口岸，与缅甸、老挝、越南三个国家山水相连、民族相依、人文相亲。傣族是西双版纳人口较多的少数民族。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早餐后，乘车前往【野象谷】（游览时间约120分钟）。
                <w:br/>
                【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
                <w:br/>
                我们特意为您安排了大象行为展示、大象博物馆游览【兰花园】、【蝴蝶馆】、【蟒蛇园】、【蜥蜴园】。 
                <w:br/>
                品尝大象都爱吃的—【象餐】。
                <w:br/>
                   之后前往西双版纳【般若寺】——建在山顶，可以远望大佛寺的金光佛陀和景洪的云烟，庄严神圣，由于造型十分独特，已成为新晋的网红打卡地，吸引众多游客前往参观返程。
                <w:br/>
                晚上可自由活动。
                <w:br/>
                之后前往酒店休息。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需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早餐后，乘车前往国家AAAA级旅游风景区【傣族园】（不含电瓶车需自理）；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需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早餐后，根据返程时间送站，返程目的地动车站，结束愉快旅程！
                <w:br/>
                温馨提示：
                <w:br/>
                1、今日行程后一天，退房时请仔细检查随身携带物，谨防丢失。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住宿标准：全程入住4晚当地标准双人间酒店，参考酒店：
                <w:br/>
                首晚和第二晚：云上巴朵、玉见、怡享、怡景湾、凯悦特大酒店或同档次；
                <w:br/>
                第三晚和第四晚：告庄——俪云客栈或同档次；
                <w:br/>
                单房差：团队中单男单女，无法拼房时安排三人间或者加床或由客人补单房差。
                <w:br/>
                餐食：4早3正，餐餐特色：象餐+哈尼特色餐+泼水宴
                <w:br/>
                景点：行程景点首道门票。
                <w:br/>
                交通：广西各地-版纳往返动车二等座；
                <w:br/>
                景点：行程景点首道门票。
                <w:br/>
                车辆：全程空调旅游车（每人保证一个正座）。
                <w:br/>
                导游：当地导游，服务费30元/人.天。7人以下司机兼向导操作（不含景区讲解服务）。
                <w:br/>
                儿童：12 岁以下儿童只含半正餐和车位，不含动车票、不含门票，不含床，产生费用请自理； 超高正餐请自行补齐差价。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不提供自然单间，产生单房差或加床费用自理；非免费餐饮、洗衣、电话、饮料、烟酒、付费电视、行李搬运等费用。
                <w:br/>
                行程中未提到的其它费用：如特殊门票、游船（轮）、景区内二道门票、观光车、电瓶车、缆车、索道、动车票等费用。
                <w:br/>
                按儿童报名超规定标准所产生的餐费、门票、床位费。
                <w:br/>
                个人购物、娱乐等消费及自由活动期间交通、餐饮等私人费用。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澜沧江游船或勐巴拉篝火晚会或曼听篝火晚会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2025-08-04T13:12:25+08:00</dcterms:created>
  <dcterms:modified xsi:type="dcterms:W3CDTF">2025-08-04T13:12:25+08:00</dcterms:modified>
</cp:coreProperties>
</file>

<file path=docProps/custom.xml><?xml version="1.0" encoding="utf-8"?>
<Properties xmlns="http://schemas.openxmlformats.org/officeDocument/2006/custom-properties" xmlns:vt="http://schemas.openxmlformats.org/officeDocument/2006/docPropsVTypes"/>
</file>