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NNJHHNSF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尊敬的贵宾，您好！您的湖南体验之旅安排就绪，请您于指定时间在南宁/北海/梧州/百色机场集合，乘飞机前往长沙（航班待定），抵达后接机人员接团，送至酒店入住休息。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正餐：30元/人/餐，十人一桌、餐不用不退
                <w:br/>
                【住宿】5晚住宿（酒店标准2人间）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【大交通】南宁/北海/梧州/百色-长沙往返经济舱含税机票（团队机票一经出票不退不改）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土特产、朱砂、葛根等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2025-08-04T12:55:19+08:00</dcterms:created>
  <dcterms:modified xsi:type="dcterms:W3CDTF">2025-08-04T12:55:19+08:00</dcterms:modified>
</cp:coreProperties>
</file>

<file path=docProps/custom.xml><?xml version="1.0" encoding="utf-8"?>
<Properties xmlns="http://schemas.openxmlformats.org/officeDocument/2006/custom-properties" xmlns:vt="http://schemas.openxmlformats.org/officeDocument/2006/docPropsVTypes"/>
</file>