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德天跨国瀑布、通灵大峡谷、巴马百魔洞、百鸟岩3日游行程单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CZD1704765922sQ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长寿探秘游： 走进养生福地巴马，畅玩世界长寿之乡，探寻长寿养生之道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长寿探秘游： 走进养生福地巴马，畅玩世界长寿之乡，探寻长寿养生之道 
                <w:br/>
                 赠送德天景区接驳车  品舌尖上的壮乡风味“壮王宴”特色餐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南宁-途径明仕村-德天瀑布
                <w:br/>
              </w:t>
            </w:r>
          </w:p>
          <w:p>
            <w:pPr>
              <w:pStyle w:val="indent"/>
            </w:pPr>
            <w:r>
              <w:rPr>
                <w:rFonts w:ascii="微软雅黑" w:hAnsi="微软雅黑" w:eastAsia="微软雅黑" w:cs="微软雅黑"/>
                <w:color w:val="000000"/>
                <w:sz w:val="20"/>
                <w:szCs w:val="20"/>
              </w:rPr>
              <w:t xml:space="preserve">
                早上6:50在朝阳路银河酒店集合，07:00乘旅游空调车前往【明仕田园】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赴德天景区，抵达后游览【德天跨国大瀑布】（游览时间约150分钟）德天跨国大瀑布风景区，是国家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晚餐后入住酒店，结束行程。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硕龙-通灵大峡谷-巴马
                <w:br/>
              </w:t>
            </w:r>
          </w:p>
          <w:p>
            <w:pPr>
              <w:pStyle w:val="indent"/>
            </w:pPr>
            <w:r>
              <w:rPr>
                <w:rFonts w:ascii="微软雅黑" w:hAnsi="微软雅黑" w:eastAsia="微软雅黑" w:cs="微软雅黑"/>
                <w:color w:val="000000"/>
                <w:sz w:val="20"/>
                <w:szCs w:val="20"/>
              </w:rPr>
              <w:t xml:space="preserve">
                早餐后乘坐空调旅游车前往通灵（二级路45KM，车程约1H），参观亚洲一大峡谷—【通灵大峡谷】景区及念八峡（游览时间约2H）。原始森林大峡谷（古石叠、藏金洞、一线天及恐龙时代同步生长的珍稀植物及鸳鸯潭地下河景点；摆渡鸳鸯潭、涉过芙蓉洞、观地下河九叠瀑布、游盘金洞奇景、穿越水帘洞等景）。中餐后乘车前往巴马瑶族自治县入住酒店（约17:00分抵达）。晚餐后自由活动，结束行程。
                <w:br/>
                【温馨提示】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巴马-百魔洞-百鸟岩-长寿村-南宁
                <w:br/>
              </w:t>
            </w:r>
          </w:p>
          <w:p>
            <w:pPr>
              <w:pStyle w:val="indent"/>
            </w:pPr>
            <w:r>
              <w:rPr>
                <w:rFonts w:ascii="微软雅黑" w:hAnsi="微软雅黑" w:eastAsia="微软雅黑" w:cs="微软雅黑"/>
                <w:color w:val="000000"/>
                <w:sz w:val="20"/>
                <w:szCs w:val="20"/>
              </w:rPr>
              <w:t xml:space="preserve">
                早餐后乘车前往被英国皇家洞穴协会命名为“天下一洞”的【百魔洞】（二级路31KM，车程约0.5H，游览时间1.5H）。这里常年祥雾弥漫，洞中负氧离子浓度高达每平方厘米7万个，是人们进行康复疗养的圣地。洞顶居住着瑶民，洞内有暗洞、奇山、天坑，还有石英、石柱、石幔等，千姿百态、令人目不暇接。之后沿途欣赏长寿河岸山水秀丽的迷人风光,到巴盘屯【长寿村】（二级路5KM，游览时间0.5H）与百岁老人交流长寿秘诀。随后前往巴马长寿隧道—盘阳河的穿山岩洞、富含天然负氧离子、百鸟争宿、雄伟多姿的【百鸟岩】（二级路7KM，游览时间1H），你会如梦幻般地经历白天黑夜的“时空隧道”。中餐后乘车返回南宁（高速+二级路280KM，约19:30分抵达）， 结束愉快的三天边境瀑布、壮美峡谷壮乡之旅。
                <w:br/>
                【温馨提示】
                <w:br/>
                1.在与百岁老人交流长寿秘诀时，根据本地习俗，可酌情自备红包给老人，寓意祝愿老人安康，上不封顶，下不设限，敬请知晓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通：空调旅游车（一人一正座）；
                <w:br/>
                2、住 宿：当地舒适性酒店；
                <w:br/>
                2晚当地酒店标准双人间，参考酒店如下，以实际安排入住为准。
                <w:br/>
                巴马：运达酒店 、康美酒店或等同档次酒店
                <w:br/>
                德天：星龙饭店、大阳谷酒店或等同档次酒店；
                <w:br/>
                3、餐：2早4正餐（正餐15元/人，八菜一汤，十人一桌，如用餐人数不足十人一桌，餐厅将根据实际人数酌减菜量；其中一正餐为特色餐：“壮王宴”特色餐）；
                <w:br/>
                4、门  票：均只含首道景点折扣门票核算，不含景点第二门票及其他消费（未注明包含的景区小交通费用自理）；持有军官证、残疾证、老年证等优惠证件及其他特殊身份人士，退还差价；
                <w:br/>
                5、导  游：普通话导游服务费；20元/人
                <w:br/>
                6、保  险：当地旅行社责任险。
                <w:br/>
                7、儿童标准：1.4m以下儿童只含正餐餐费半价及车位费，其他费用不含；部分景点1.2m—1.4m儿童需要半票；儿童超高产生的门票，包括赠送景区，费用敬请家长自理！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1、通灵景区电瓶车10元/人，德天瀑布风景区内电瓶车单程10元/人、竹排30元/人；
                <w:br/>
                2、单房差
                <w:br/>
                3、以上“费用包含”中未注明的项目费用；
                <w:br/>
                4、其它私人消费（如酒店内洗衣、电话及未提到的其它服务）、酒店押金、单间差或加床费用以及应旅游者要求或双方协商一致，所增加的行程外的景点费用等；
                <w:br/>
                5、旅游意外伤害保险（建议旅游者购买）。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古龙山峡谷漂流全长6.8公里的古龙山峡谷群，其融“山、水、林、峡、洞、瀑”于一体的浪漫、柔情、激情之旅；乘坐橡皮艇经过“三天”、“三夜”参与蜿蜒曲折、神秘罕见的明、暗河漂流，仿佛穿越了时空隧道，又把您带回快乐的童年时光；参观磅礴的古龙山大瀑布，令人叹为观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德天景区电瓶车单程</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通灵景区往返电瓶车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2025-08-03T08:02:31+08:00</dcterms:created>
  <dcterms:modified xsi:type="dcterms:W3CDTF">2025-08-03T08:02:31+08:00</dcterms:modified>
</cp:coreProperties>
</file>

<file path=docProps/custom.xml><?xml version="1.0" encoding="utf-8"?>
<Properties xmlns="http://schemas.openxmlformats.org/officeDocument/2006/custom-properties" xmlns:vt="http://schemas.openxmlformats.org/officeDocument/2006/docPropsVTypes"/>
</file>