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暑假【京非昔比】：北京+天津双飞6日游行程单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贵宾于指定时间自行前往南宁吴圩机场（实际以出团通知书为准），乘飞机赴北京或天津，抵达机场后由当地导游接团，入住酒店。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天安门广场-毛主席纪念堂-故宫博物院-博物馆盲盒-什刹海-前门大街
                <w:br/>
              </w:t>
            </w:r>
          </w:p>
          <w:p>
            <w:pPr>
              <w:pStyle w:val="indent"/>
            </w:pPr>
            <w:r>
              <w:rPr>
                <w:rFonts w:ascii="微软雅黑" w:hAnsi="微软雅黑" w:eastAsia="微软雅黑" w:cs="微软雅黑"/>
                <w:color w:val="000000"/>
                <w:sz w:val="20"/>
                <w:szCs w:val="20"/>
              </w:rPr>
              <w:t xml:space="preserve">
                早餐后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含首道门票，游览时间不少于180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参观国家博物馆/军事博物馆/航空博物馆（三个博物馆游览其中一个，旅行社根据暑期约票情况，实际参观的博物馆以约票为准,参观不少于60分钟，不含馆内讲解）。
                <w:br/>
                前往【什刹海风情区】（游览时间不少于60分钟），景区风光秀丽，被誉为“北方的水乡”。随着游客的增多，这里逐渐出现了一些古文化商店、小吃街和酒吧等，因此，也成为了京城文化街之一。 
                <w:br/>
                前往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升旗仪式-八达岭长城-北京外国语大学或北京语言大学（其一，以实际预约到为准）-奥林匹克公园（外观鸟巢水立方）
                <w:br/>
              </w:t>
            </w:r>
          </w:p>
          <w:p>
            <w:pPr>
              <w:pStyle w:val="indent"/>
            </w:pPr>
            <w:r>
              <w:rPr>
                <w:rFonts w:ascii="微软雅黑" w:hAnsi="微软雅黑" w:eastAsia="微软雅黑" w:cs="微软雅黑"/>
                <w:color w:val="000000"/>
                <w:sz w:val="20"/>
                <w:szCs w:val="20"/>
              </w:rPr>
              <w:t xml:space="preserve">
                早餐后乘车前往参观升旗仪式（参观时间不少于30分钟）听雄壮的国歌奏响，观国旗护卫队英姿，看鲜艳红旗迎风飘扬！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外国语大学（BFSU）】或【北京语言大学】（其一，以实际预约到为准。参观不少于60分钟），【北京外国语大学（BFSU）】作为中国顶尖的外语类高校，素有“外交官摇篮”的美誉。若你或孩子对“小小外交官”项目感兴趣。或【北京语言大学】：【小小外交官】研学之旅参观校园+学校食堂体验名校学子餐+和外教互动交流+并颁发研学证书。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颐和园-清华大学或北京大学（外观）-圆明园-天坛公园
                <w:br/>
              </w:t>
            </w:r>
          </w:p>
          <w:p>
            <w:pPr>
              <w:pStyle w:val="indent"/>
            </w:pPr>
            <w:r>
              <w:rPr>
                <w:rFonts w:ascii="微软雅黑" w:hAnsi="微软雅黑" w:eastAsia="微软雅黑" w:cs="微软雅黑"/>
                <w:color w:val="000000"/>
                <w:sz w:val="20"/>
                <w:szCs w:val="20"/>
              </w:rPr>
              <w:t xml:space="preserve">
                早餐后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圆明园】（含首道门票，参观不少于90分钟），继承了中国3000多年的优郑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参观【周邓纪念馆】（游览时间不少于40分钟，如遇政策性关闭或周一闭馆，改外观）。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早餐后，根据航班具体时间前往北京或天津机场送团（实际以出团通知书为准），乘飞机返回南宁，抵达南宁吴圩机场就地散团，结束愉快游程。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1.交通：南宁-北京或天津往返经济舱机票（已含机建燃油税、机票出票后不签不改不退）；选用当地空调旅游车，保证1人1正座。
                <w:br/>
                2.酒店：行程当地酒店标准间5晚，（每成人每晚一个床位）遇旺季或政策等原因酒店征用，我社将换用同档次的酒店， 但不赔偿任何损失！单人入住一间房需补全程单房差：￥600元/人/5晚。
                <w:br/>
                参考酒店：你好酒店（首都机场）、喆啡公安大兴、康福瑞酒店或等同档次酒店。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3.用餐：全程含5早5正；房费含早餐（早餐为桌早或者自助早，限含床一人一份，不吃不退）。因南北方口味差异，若您对赠 送的早餐不习惯可自行提前自备；
                <w:br/>
                午餐：3正30/元餐标+升级一餐全聚德烤鸭餐60/元餐标+升级一餐北京涮羊肉50/元餐标，（10-12 人/围、如人数不足十人则菜品及菜量相对减少、正餐八菜 一汤，不含酒水） 。
                <w:br/>
                4.门票：含行程所列景点首道门票。不含园中园门票及景区内景交，如需使用费用自理，不属于自费推荐项目。（赠送门票客人自愿放弃不退费用）。
                <w:br/>
                5.导游：当地中文导游。导游服务费：￥200元/人。
                <w:br/>
                6.儿童（2-12岁）：含往返大交通、当地旅游车位、正餐费、导服、儿童优惠门票。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7、儿童价格（2~12周岁以下）：不含床位，不含早餐。
                <w:br/>
                8、不含全程单房差：￥600元/人/5晚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属旅客自身责任，旅行社不承担任何违约责任。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2025-08-03T04:49:46+08:00</dcterms:created>
  <dcterms:modified xsi:type="dcterms:W3CDTF">2025-08-03T04:49:46+08:00</dcterms:modified>
</cp:coreProperties>
</file>

<file path=docProps/custom.xml><?xml version="1.0" encoding="utf-8"?>
<Properties xmlns="http://schemas.openxmlformats.org/officeDocument/2006/custom-properties" xmlns:vt="http://schemas.openxmlformats.org/officeDocument/2006/docPropsVTypes"/>
</file>