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【私人订制】香港科技文化研学营3日游行程单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ZGXG-QCDC1752304581iN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南宁-香港
                <w:br/>
              </w:t>
            </w:r>
          </w:p>
          <w:p>
            <w:pPr>
              <w:pStyle w:val="indent"/>
            </w:pPr>
            <w:r>
              <w:rPr>
                <w:rFonts w:ascii="微软雅黑" w:hAnsi="微软雅黑" w:eastAsia="微软雅黑" w:cs="微软雅黑"/>
                <w:color w:val="000000"/>
                <w:sz w:val="20"/>
                <w:szCs w:val="20"/>
              </w:rPr>
              <w:t xml:space="preserve">
                请各位同学携带有效身份证、港澳通行证，根据动车发车时间提前自行抵达火车站，刷身份证原件进入候车室，搭乘动车前往香港。因车次时间为中午，请各位同学自备中餐或自行在动车上购买盒饭。
                <w:br/>
                抵达香港西九龙车站后跟随全程陪同老师进出海关，进出海关及出站期间请妥善保管个人证件。不建议携带贵重电子产品（如高档相机）和大量现金。香港商业已开通支付宝支付。
                <w:br/>
                出站后乘车前往参观【上市公司】了解一家公司日常如何运转的，听取执照会计师介绍会计师执照的重要性及分享学习习惯。
                <w:br/>
                用晚餐后，自由【逛街】香港是世界文明的购物天堂，这里聚集了来自世界各地琳琅满目的商品。除了购物，香港还是一个名副其实的美食圣地，只是这些美食可能藏在繁华背后的小巷子里等待你味觉的寻觅。
                <w:br/>
                返回酒店休息。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香港市区
                <w:br/>
              </w:t>
            </w:r>
          </w:p>
          <w:p>
            <w:pPr>
              <w:pStyle w:val="indent"/>
            </w:pPr>
            <w:r>
              <w:rPr>
                <w:rFonts w:ascii="微软雅黑" w:hAnsi="微软雅黑" w:eastAsia="微软雅黑" w:cs="微软雅黑"/>
                <w:color w:val="000000"/>
                <w:sz w:val="20"/>
                <w:szCs w:val="20"/>
              </w:rPr>
              <w:t xml:space="preserve">
                早餐后，乘车前往【现代工厂】参观了解现代工厂的产生工序，【XX中学】感受香港中学学习氛围，与香港中学生交流。
                <w:br/>
                午餐之后乘车前往【香港科学馆】共有展览简介、科学、生命科学、科技和儿童天地五个主要展览厅，馆中有取自世界各地及本地创作的展品约500多件。孩子们可以通过互动展品、观察体验、动手实践，探索科学的乐趣。游览香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香港-送香港西九龙站，结束行程
                <w:br/>
              </w:t>
            </w:r>
          </w:p>
          <w:p>
            <w:pPr>
              <w:pStyle w:val="indent"/>
            </w:pPr>
            <w:r>
              <w:rPr>
                <w:rFonts w:ascii="微软雅黑" w:hAnsi="微软雅黑" w:eastAsia="微软雅黑" w:cs="微软雅黑"/>
                <w:color w:val="000000"/>
                <w:sz w:val="20"/>
                <w:szCs w:val="20"/>
              </w:rPr>
              <w:t xml:space="preserve">
                早餐后，乘车前往【香港大学】香港大学是香港历史悠久的高等教育院校，也是闻名世界的名校，2023年QS全球大学排名全球第21位。游览百年名校，打卡港大历史悠久的本部大楼、荷花池、地质科学馆等，寻访历史名人，与学霸互动交流，升华认知，激发前行动力。
                <w:br/>
                午餐后乘车前往【香港历史博物馆】了解香港曾经都经历了什么？随后前往【金紫荆广场】，广场上坐落的“永远盛开的紫荆花”雕塑作为香港回归祖国的具纪念意义的标志，让我们在广场上向着国旗敬礼。
                <w:br/>
                晚餐后前往西九龙乘坐卧铺动车前往旅程的第二站，首都-北京市。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【交通】：南宁东-香港西九龙高铁二等座、香港西九龙-北京西高铁动卧；当地旅游空调车（按实际人数安排5-53座车，每人一正座）；
                <w:br/>
                【门票】：所列行程中的首道大门票（标记需要自理的门票项目除外，园中园小门票不含）；
                <w:br/>
                【住宿】：2晚香港舒适型酒店；两人一间，每人/床位；
                <w:br/>
                （参考酒店：香港青衣酒店等同档次）
                <w:br/>
                【用餐】：全程2早餐5正餐（香港段正餐每餐标准为HKD80元/人；不用餐着视为自动放弃费用不退）
                <w:br/>
                【保险】：旅行社责任险（不含个人意外险，建议旅客报名时委托旅行社自愿代购买）；
                <w:br/>
                【导游】：全程领队陪同，香港境外中文导游服务50元/人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2025-08-02T05:32:50+08:00</dcterms:created>
  <dcterms:modified xsi:type="dcterms:W3CDTF">2025-08-02T05:32:50+08:00</dcterms:modified>
</cp:coreProperties>
</file>

<file path=docProps/custom.xml><?xml version="1.0" encoding="utf-8"?>
<Properties xmlns="http://schemas.openxmlformats.org/officeDocument/2006/custom-properties" xmlns:vt="http://schemas.openxmlformats.org/officeDocument/2006/docPropsVTypes"/>
</file>