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（南宁）2505A线【蜀山奇遇记】成都+周边 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SC1750752523vE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请游客朋友们持有效身份证自行前往南宁东站/广西各地火车站（提前60分钟抵达），自行乘坐火车/动车抵达成都，出站后由工作人员接站，乘车前往酒店入住休息。 
                <w:br/>
                温馨提示： 
                <w:br/>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早餐后统一集合乘车前往都江堰景区（游览时间不少于100分钟）来到纪念李冰父子的二王庙，经过安澜索桥来到战国秦昭王时期（公元前 227 年）蜀郡守李冰在岷江上修建的中华古堰-被列为“世界文化遗产”的都江 堰水利工程：观鱼嘴分水堤、飞沙堰泄洪坝、宝瓶口引水口，后游览川西名园-清溪园、堰功道、卧铁、张松银杏（西游记 里的人参果树）、伏龙观，后经南桥至离堆公园，观全景。 拜水都江堰，是一次学习。小学时学过都江堰的课文还记得“深淘滩 低作堰 道法自然”。福泽千秋的伟大水利工程如泱泱中华文化的一滴水，汇集到一起成为世界无坝引水的水利文化鼻祖。 午餐后，赠送观赏川剧变脸表演（观看时间不少于30分钟，川剧变脸表演属于赠送项目，如遇不可抗力因素/停演/客人未去观看，不退不换不做其他补偿，敬请理解！），有俏花旦、茶艺表演、八阵图、滚灯、川剧变脸五个节目。 后游览青城山（游览时间不少于100分钟）青城山这里的山水空气可以滋润我们的烦躁，心怀一份不燥问道青城山。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乘车返回成都。 当天行程结束后，入住酒店休息。 温馨提示： 川剧变脸表演属于赠送项目，如遇不可抗力因素/停演/客人未去观看，无费用可退，敬请理解！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
                <w:br/>
              </w:t>
            </w:r>
          </w:p>
          <w:p>
            <w:pPr>
              <w:pStyle w:val="indent"/>
            </w:pPr>
            <w:r>
              <w:rPr>
                <w:rFonts w:ascii="微软雅黑" w:hAnsi="微软雅黑" w:eastAsia="微软雅黑" w:cs="微软雅黑"/>
                <w:color w:val="000000"/>
                <w:sz w:val="20"/>
                <w:szCs w:val="20"/>
              </w:rPr>
              <w:t xml:space="preserve">
                早餐后统一集合乘车前往游览【熊猫基地】（游览时间不少于100分钟），熊猫基地常年饲养有大熊猫、小熊猫、黑颈鹤、白鹳和白天鹅、黑天鹅、雁、鸳鸯及孔雀等动物。在由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午餐后出发前往游览【三星堆博物馆】（游览时间不少于100分钟）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展馆面积4200平方米，第二展馆面积7000平方米，游客接待中心建筑总面积2600平方米。出土文物：三星堆铜人像、青铜立人像、青铜太阳轮、青铜神树等。 当天行程结束后，入住酒店休息。 温馨提示： 1.由于三星堆未对旅行社开放团队票渠道，如我社未抢到三星堆门票则调整为游览【金沙遗址】（游览时间不少于100分钟）。金沙遗址是中国进入21世纪后重大考古发现，也是四川继三星堆之后又一个重大考古发现，被评选为“全国十大考古发现”，与三星堆遗址共同入选《中国世界文化遗产预备名单》。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早餐后统一前往【杜甫草堂】（游览时间不少于40分钟）是中国唐代大诗人杜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宽窄巷子】（游览时间不少于30分钟）由宽巷子、窄巷子、井巷子平行排列组成，全为青黛砖瓦的仿古四合院落，这里也是成都遗留下来的较成规模的清朝古街道，与大慈寺、文殊院一起并称为成都三大历史文化名城保护街区。 【奎星楼】（游览时间不少于20分钟）“魁星点斗送状元”，奎星楼，自带一种星象气质，相比于宽窄巷子和锦里，有它独特的文艺气息和烟火气息，一半美食一半文艺就在奎星楼街。 【武侯祠】（游览时间不少于40分钟），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游览时间不少于30分钟）与南郊公园和武侯祠相连，主要景点包含锦里古街、古戏台、九品小吃街、诸葛井、西蜀牌坊、福寿巷、黄龙潭、阿斗井、民俗记忆墙、宋代石刻长廊、刘湘墓，集合了美食、娱乐、三国主题文化等。 当天行程结束后，入住酒店休息。 温馨提示： 1.游览古建筑群时注意自身安全，注意防火防盗，博物馆内禁止吸烟，拍照请关闭闪光灯。 2.古街巷道人多繁杂，游客游览时请保护好自身财产安全，购买纪念品时请理智消费。 为了让大家拥有更加舒适和愉快的旅行体验，我社可能会根据团上实际情况在不减少景点的情况下调整优化游览顺序以避开堵车和人流量高峰，感谢您的理解和支持。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【门票】都江堰/青城山/熊猫基地/三星堆或金沙遗址/武侯祠/杜甫草堂首道大门票
                <w:br/>
                【用餐】行程所列餐（4早3正）
                <w:br/>
                早餐：酒店含早，儿童不占床不含早（餐不用不退不做等价交换）
                <w:br/>
                正餐：正餐餐标为30元/餐/人*2正+1餐火锅80元/餐/人，特色餐除外，不含风味餐、饮料、酒水等，根据人数调整菜品数量，餐不用不退不做等价交换
                <w:br/>
                【住宿】4晚当地酒店标准2人间住宿（酒店没有三人间，不含单房差）
                <w:br/>
                参考酒店：（以实际入住为准）酒店都不提供一次性洗漱用品，请客人自备洗漱用品。
                <w:br/>
                成都：金立方/宜必思/名城/喆啡/泽润/艺家风格/泰逸/泰平崇丽/金地/凯宾轻奢/蝶来花半/夏都或同档次酒店
                <w:br/>
                【用车】当地空调旅游用车，景区内为公共环保车。（车辆大小由旅行社根据游客人数调整，保证每位游客1个正座）
                <w:br/>
                【大交通】广西各地/成都东 往返动车二等座（随机出票，不指定车次、座位、时间）
                <w:br/>
                【导游】当地中文导游服务费100元/人（接送站不是导游，为公司特意安排的接送站人员）。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1.单房差（7月-8月19日400元/人）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5.儿童如需含门票+200元/人，儿童价格不含床位费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都江堰扶梯40元/人、观光车20元/人
                <w:br/>
                青城山观光车35元/人、往返索道60元/人、月城湖船票10元/人、都青耳麦30元/人、皮影35元/人
                <w:br/>
                熊猫基地耳麦10元/人、三星堆耳麦30元/人
                <w:br/>
                武侯祠耳麦10元/人、杜甫草堂耳麦10元/人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2025-08-05T13:55:26+08:00</dcterms:created>
  <dcterms:modified xsi:type="dcterms:W3CDTF">2025-08-05T13:55:26+08:00</dcterms:modified>
</cp:coreProperties>
</file>

<file path=docProps/custom.xml><?xml version="1.0" encoding="utf-8"?>
<Properties xmlns="http://schemas.openxmlformats.org/officeDocument/2006/custom-properties" xmlns:vt="http://schemas.openxmlformats.org/officeDocument/2006/docPropsVTypes"/>
</file>