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（0702）A17帝都童行：北京一地享乐双飞六日游行程单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天安门广场—毛主席纪念堂—故宫+小怪兽剧游—国潮体验-亲子活动+恭王府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故宫小怪兽剧游】(游览时间不少于3小时深度游)故宫曾是中国明、清两朝的皇宫，又名紫禁城,面积达72万平方米，共有宫殿房舍9000多间，是世界上现在保存较为完整、规模较大的古代宫殿建筑群。
                <w:br/>
                按照六年级课文《故宫博物院》
                <w:br/>
                从天安门往里走，沿着一条笔直的大道穿过端门，就到了午门的前面，午门→太和殿→乾清宫→交泰殿→坤宁宫→御花园→神武门
                <w:br/>
                参与"故宫寻宝"主题任务：寻找屋脊上的小怪兽、数一数铜狮头上的发髻，重点参观太和殿、乾清宫等中轴线建筑，了解"前朝后寝"的宫殿布局
                <w:br/>
                （暖心赠送故宫耳麦+后门摆渡车：故宫无线导览耳机，无惧走失，避免走马观花，深度聆听导游的讲解。摆渡车可无忧解决徒步20分钟的烦恼）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北海公园】+【景山公园】或退故宫门票。
                <w:br/>
                【遇见非遗亲子活动：国潮体验】（游览时间不少于40分钟）让全世界知道中国非遗，让孩子们继承中国非遗，我们安排孩子和家长一起亲密的互动，和孩子一起制作非遗体验，由老师介绍讲述脸谱绘画和制作的工具和材料，如毛笔.颜料.调色盘.脸谱制作模型等。接着介绍绘画脸谱步骤，包括打底稿.勾线.上色等，学生在老师的指导下选择自己喜欢的脸谱制作，完成后可以把作品带回家作为纪念。
                <w:br/>
                【恭王府】（游览时间不少于1小时）北京现存较完整的清代王府，曾为和珅、奕䜣府邸。其建筑融合宫廷与民间风格，三路五进布局，西洋门、大戏楼、“福”字碑为“三绝”。后花园萃锦园精巧雅致，尽显皇家气派与文人意趣，堪称“什刹海明珠”。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【北京特产展示中心】(不少于 60 分钟左右）通过再现老北京明清风情街及古皇城场景，让您全方位了解老北京非遗文化。中心还拥有较丰富的北京特产展示区和体验区，供游客自由选购北京特色伴手礼。（内有专业讲解员对展品作专业讲解。但不视为旅行社安排的购物行为，请自愿理性消费）。
                <w:br/>
                【奥林匹克公园】（游览时间不少于1小时）它集中体现了“科技、绿色、人文”三大理念。近距离观看奥运场馆鸟巢、水立方（未含两馆门票）等建筑物，拍照留念。外观【国家速滑馆冰丝带】又称为“冰丝带”是2022年北京冬奥会北京主赛区标志性场馆，是北京2022年冬奥会标志性场馆，承担速度滑冰项目的比赛和训练。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清华大学入内游-颐和园-天坛公园（通票）-军事博物馆
                <w:br/>
              </w:t>
            </w:r>
          </w:p>
          <w:p>
            <w:pPr>
              <w:pStyle w:val="indent"/>
            </w:pPr>
            <w:r>
              <w:rPr>
                <w:rFonts w:ascii="微软雅黑" w:hAnsi="微软雅黑" w:eastAsia="微软雅黑" w:cs="微软雅黑"/>
                <w:color w:val="000000"/>
                <w:sz w:val="20"/>
                <w:szCs w:val="20"/>
              </w:rPr>
              <w:t xml:space="preserve">
                 早餐后，乘车前往【清华大学或北京大学入内游】百年名校。赠送：穿博士服拍照+校徽，梦想启航。
                <w:br/>
                上午活动时间：09：00—11：30
                <w:br/>
                下午活动时间：13：00—15：30
                <w:br/>
                清华路线：清华大学西门门或东门--荷塘月色--工字厅--二校门--清华学堂--大礼堂--水木清华--校史馆。
                <w:br/>
                北大路线：北大东门--博雅塔--未名湖--花神庙-石鱼-石舫-湖碑-红楼群--蔡元培雕像-办公楼--华表-北大西门。
                <w:br/>
                研学课程：通过讲解全面了解高等学府百年发展历程，亲身感受高等学府⼈才辈出及精神、看到科技学术较新成果。与学霸近距离做志愿交流，在高等学府种下较美好的愿望。
                <w:br/>
                特别备注：（如遇校方政策变化两所高校都不能进，则退费300元/人，大小相同）。
                <w:br/>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特色餐：天外天烤鸭店.地道京味菜、有生不食烤鸭餐，吃遍京味也枉然。
                <w:br/>
                <w:br/>
                 游览皇家祭天建筑群【天坛公园】（含圆丘坛、回音壁、祈年殿门票，游览时间1小时）坛始建于明永乐十八年（1420年）清乾隆、光绪时曾重修改建。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 等，祈谷坛内主要建筑有祈年殿、皇乾殿、祈年门等。
                <w:br/>
                 【军事博物馆】探寻军事历史，感受国防力量。通过实地参观北京军事博物馆，深入了解中国军事发展历史，增强国防意识，培养爱国主义精神，拓展历史和军事知识视野。(如果遇到预约限流改参观汽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全天自由活动（不含用车/导游等服务）
                <w:br/>
              </w:t>
            </w:r>
          </w:p>
          <w:p>
            <w:pPr>
              <w:pStyle w:val="indent"/>
            </w:pPr>
            <w:r>
              <w:rPr>
                <w:rFonts w:ascii="微软雅黑" w:hAnsi="微软雅黑" w:eastAsia="微软雅黑" w:cs="微软雅黑"/>
                <w:color w:val="000000"/>
                <w:sz w:val="20"/>
                <w:szCs w:val="20"/>
              </w:rPr>
              <w:t xml:space="preserve">
                全天自由活动。客人可以自己市区游览、也可以环球影城1日游、也可以去廊坊红楼梦戏剧幻城1日游等等。
                <w:br/>
                备注：环球影城和红楼戏剧幻城每日价格不一样，有平日、周末、节假日的区别，也有成人和儿童的价格区别。
                <w:br/>
                如需我社待定门票，按当日票价实际结算即可。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1、住宿：全程入住5晚北京/天津酒店，住宿为双人标准间（如出现单男单女尽量协调拼住，如在不能调节的情况下敬请自补单房差）。参考酒店：汉庭连锁、如家连锁、七天连锁、速 8 连锁、格林豪泰、尚客优连锁或同档次其他连锁酒店。
                <w:br/>
                2、用餐：全程含5早3正（房费含热自助早，限含床一人一份，不吃不退）因南北方口味差异，若您对赠送的早餐不习惯可自行提前自备；正餐40元/标/人，升级一餐全聚德烤鸭或便宜坊，老北京铜锅涮肉、京城五彩饺子宴（10-12人/围、如人数不足十人则菜品及菜量相对减少、正餐八菜一汤，不含酒水)
                <w:br/>
                3、机票：南宁=北京/天津往返机票、所列航班的基建燃油费，团队优惠机票不改不退不换。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3、单间差或加床费用600元/人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2025-08-05T10:12:45+08:00</dcterms:created>
  <dcterms:modified xsi:type="dcterms:W3CDTF">2025-08-05T10:12:45+08:00</dcterms:modified>
</cp:coreProperties>
</file>

<file path=docProps/custom.xml><?xml version="1.0" encoding="utf-8"?>
<Properties xmlns="http://schemas.openxmlformats.org/officeDocument/2006/custom-properties" xmlns:vt="http://schemas.openxmlformats.org/officeDocument/2006/docPropsVTypes"/>
</file>