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2025暑假【望仙谷+绝世双山】高铁6日游行程单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2025暑假【望仙谷+绝世双山】高铁6日游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2025暑假JX1723024722Jl高铁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▲【高铁出发】：贵宾自行前往南宁东高铁站：(具体航班时间以出团通知书为准)前往江西南昌西高铁站；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自理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▲晚上可自由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需客人自理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需客人自理】（约10分钟）到云谷寺，换乘景区交通车至黄山山下 ，车赴宏村景区外，入住酒店入住酒店。
                <w:br/>
                ▲【夜宿宏村外徽派特色客栈】：那徽派的庭院、典雅的摆设、寂静的夜色、清新的空气、主人的热情......使人流连忘返。晚餐自费品尝徽州农家风味餐，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▲早餐后，适时乘车返回南昌西高铁站，乘坐高铁返程，结束愉快旅途！
                <w:br/>
                ▲【高铁返程】：(具体航班时间以出团通知书为准)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【门票】：含65周岁以上行程中景点团队大门票：赠送景区不去，无任何退费。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【交通】：广西=南昌西往返高铁二等座（具体车次以出团通知书为准）；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1、我社不提供自然单间，产生单房差请客人自理，全程5晚房差540元/人；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65周岁以上65元/人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凭高铁票买庐山五折门票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凭高铁票买庐山五折门票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2025-08-05T10:20:24+08:00</dcterms:created>
  <dcterms:modified xsi:type="dcterms:W3CDTF">2025-08-05T10:20:24+08:00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