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统领江南华东五市双飞6日游行程单</w:t>
      </w:r>
    </w:p>
    <w:p>
      <w:pPr>
        <w:jc w:val="center"/>
        <w:spacing w:after="100"/>
      </w:pPr>
      <w:r>
        <w:rPr>
          <w:rFonts w:ascii="微软雅黑" w:hAnsi="微软雅黑" w:eastAsia="微软雅黑" w:cs="微软雅黑"/>
          <w:sz w:val="20"/>
          <w:szCs w:val="20"/>
        </w:rPr>
        <w:t xml:space="preserve">统领江南华东五市双飞6日游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☆☆☆：中山陵、瘦西湖、灵山大佛、留园、西湖、乌镇、南京路、外滩风光等。
                <w:br/>
                ☆☆☆：0购物0自费
                <w:br/>
                ☆☆☆：广西人独立成团，品质保证，不含景区小交通。
                <w:br/>
                ☆☆☆：【用餐升级】 地道风味+农家茶园宴
                <w:br/>
                儿童：2--12岁且1.2m以下，含往返机票、车位导服、正餐半餐。不占床不含早不含门票，其他费用。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☆☆☆：中山陵、瘦西湖、灵山大佛、留园、西湖、乌镇、南京路、外滩风光等。
                <w:br/>
                ☆☆☆：0购物0自费
                <w:br/>
                ☆☆☆：广西人独立成团，品质保证，不含景区小交通。
                <w:br/>
                ☆☆☆：【用餐升级】 地道风味+农家茶园宴
                <w:br/>
                儿童：2--12岁且1.2m以下，含往返机票、车位导服、正餐半餐。不占床不含早不含门票，其他费用。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玉林—上海（约2.5小时）
                <w:br/>
                请贵宾前往玉林机场集合（至少提前2小时抵达机场），请务必带好有效身份证件乘飞机飞上海，抵达上海，当天结束行程后，入住当地酒店休息。（参考航班：以出团通知书为准）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上海—扬州--南京
                <w:br/>
              </w:t>
            </w:r>
          </w:p>
          <w:p>
            <w:pPr>
              <w:pStyle w:val="indent"/>
            </w:pPr>
            <w:r>
              <w:rPr>
                <w:rFonts w:ascii="微软雅黑" w:hAnsi="微软雅黑" w:eastAsia="微软雅黑" w:cs="微软雅黑"/>
                <w:color w:val="000000"/>
                <w:sz w:val="20"/>
                <w:szCs w:val="20"/>
              </w:rPr>
              <w:t xml:space="preserve">
                上海—扬州--南京
                <w:br/>
                早餐后，前往【瘦西湖5A】（(游览时间不少于2小时)）国家5A湖上园林-瘦西湖如丰满秀丽的雍容少妇，一个似修长清丽的窈窕淑女。十里瘦西湖，游长堤、徐园、小金山、吹台、月观、五亭桥、白塔等名胜。“天下西湖三十六，瘦西湖”。位于扬州西郊的瘦西湖，以其清瘦、秀丽的独特风姿，赢得天下人的赞颂。
                <w:br/>
                车赴“六朝古都”南京（车程2小时），【中山风景区-中山陵】：(游览时间不少于90分钟)这里是重点风景名胜区、国家首批5A级风景区，是伟大的革命先行者孙中山先生的陵墓，灵柩于1929年6月1日奉安于此（如遇周一墓室闭馆，则更换为雨花台或玄武湖）；【秦淮河风光带夫子庙商业街】：（游览时间不少于90分钟）这里是国家5A级景区，集历史、文化、民俗于一身，含“秦淮河”、“天下文枢坊”、“文德桥”、“孔庙广场”等！
                <w:br/>
                当天行程结束后，前往南京入住酒店休息。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无锡--苏州（车程约2小时）
                <w:br/>
              </w:t>
            </w:r>
          </w:p>
          <w:p>
            <w:pPr>
              <w:pStyle w:val="indent"/>
            </w:pPr>
            <w:r>
              <w:rPr>
                <w:rFonts w:ascii="微软雅黑" w:hAnsi="微软雅黑" w:eastAsia="微软雅黑" w:cs="微软雅黑"/>
                <w:color w:val="000000"/>
                <w:sz w:val="20"/>
                <w:szCs w:val="20"/>
              </w:rPr>
              <w:t xml:space="preserve">
                无锡--苏州（车程约2小时） 
                <w:br/>
                早餐后，车赴无锡，车程约2.5小时，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车赴苏州（车程约2小时），
                <w:br/>
                【漫步七里山塘街】（游览时间不少45分钟）自古山塘街有姑苏街之称，河边的宅院依次挂出灯笼红色的灯火同拱桥的身影一起映照在河水里，轻轻的荡漾着体验老苏州的生活；通贵桥宛如弯月，桥洞和水中倒影连成了一个规则的圆。当天行程结束后，入住苏州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苏州-杭州（车程约1.5小时）
                <w:br/>
              </w:t>
            </w:r>
          </w:p>
          <w:p>
            <w:pPr>
              <w:pStyle w:val="indent"/>
            </w:pPr>
            <w:r>
              <w:rPr>
                <w:rFonts w:ascii="微软雅黑" w:hAnsi="微软雅黑" w:eastAsia="微软雅黑" w:cs="微软雅黑"/>
                <w:color w:val="000000"/>
                <w:sz w:val="20"/>
                <w:szCs w:val="20"/>
              </w:rPr>
              <w:t xml:space="preserve">
                苏州-杭州（车程约1.5小时）
                <w:br/>
                早餐后，车赴东方威尼斯—苏州，参观苏州代表性园林--【留园】（游览不少于60分钟）中国四大名园之一；庭院错落相连，镂空木窗透出季节的色彩，园内亭台楼阁、奇石曲廊，加上满园的绿意和一汪碧水池塘，一步一景，尽显江南苏州园林之美；在这里，可以体会一种园林山水之间的平淡气息。车赴杭州，游览【杭州西湖】：(游览时间不少于120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w:br/>
                【城市阳台】（游览不少于90分钟），钱江新城城市阳台灵动浅池，一到夜晚，裸眼3D互动投影的灯光将这里点亮。各种的鱼、乌龟等在此畅游，水花声不绝于耳，观看《云尚杭州》慢直播，便似站在护栏边，身临其境。继续向前，城市阳台音乐喷泉，通过机械空中投影成像，与露天剧场裸眼3D投影等新技术，在这里上演了一场光影盛宴。音乐喷泉灯光表演的“剧本”，经过精心打磨分为“古杭韵”“江南情”“钱塘潮”共3个章节。通过光影演绎的手法，展现了杭州的独特韵味、西湖的江南风情以及钱塘江的大气磅礴。望海楼明照曙霞，护江堤白踏晴沙。云看灯光秀，忆是杭州，具体时间以景区当天开放时间为准。
                <w:br/>
                【宋城-千古情】：（游览时间不少于120分钟）宋城，国家4A级旅游景区，位于浙江省杭州市之江路148号，是杭州市仿古建筑主题公园，是世界娱乐与主题公园协会会员单位；1996年开园，代表景点有《宋城千古情》等二十大演艺秀、欢乐城堡、怪街、鬼屋等；他是目前网红的景点之一，在这里您一定会感觉不虚此行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杭州--上海（车程约3小时）
                <w:br/>
                早餐后，前往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
                <w:br/>
                车赴上海，【南京路商业街】：（游览时间不少于60分钟）自由逛街购物，是与纽约的第五大道、巴黎的香榭丽舍大街、伦敦的牛津街、东京的银座齐名的世界超商业街；【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当天行程结束后，入住当酒店休息。
                <w:br/>
                【夜游黄浦江+金茂大厦登高】：（游览时间不少于120分钟）黄埔江夜景，一直是我们心中想身临其境的，乘坐黄浦江特色游船，穿梭在高楼林立的江面上，拿起手机，留下值得珍藏的一刻！体验过在差不多400米的高空来个“太空漫步”么？机会来了，一起登高金茂大厦吧！金茂大厦（Jin Mao Tower），又称金茂大楼，位于上海浦东新区黄浦江畔的陆家嘴金融贸易区，楼高420.5米，是上海第2高的摩天大楼。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上海-玉林（飞行约2.5小时）（飞行约2.5小时）城隍庙、
                <w:br/>
              </w:t>
            </w:r>
          </w:p>
          <w:p>
            <w:pPr>
              <w:pStyle w:val="indent"/>
            </w:pPr>
            <w:r>
              <w:rPr>
                <w:rFonts w:ascii="微软雅黑" w:hAnsi="微软雅黑" w:eastAsia="微软雅黑" w:cs="微软雅黑"/>
                <w:color w:val="000000"/>
                <w:sz w:val="20"/>
                <w:szCs w:val="20"/>
              </w:rPr>
              <w:t xml:space="preserve">
                早餐后，游览【小吃汇·城隍庙商城】（游览时间不少于60分钟）庙会中特色要数城隍庙小吃了，城隍庙小吃是由明朝永历年间，这里的小吃讲究精巧细致，量不多，价不贵，正应了上海人“少吃一点，多吃几样”的风格。导游根据客人返程时间统一安排送上海机场，返回玉林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上海：伟樽精品酒店(上海虹桥火车站店），如家精选酒店(上海浦东国际机场川沙店)，上海继磊国际酒店（上海野生动物园店）或同档次
                <w:br/>
                乌镇：乌镇冠峰度假酒店，或同档次
                <w:br/>
                杭州：杭州富阳宝龙艺悦酒店 或杭州维也纳酒店（萧山机场衙前店）或同档次 
                <w:br/>
                南京：维也纳智好酒店（东南大学店）或者同档次 ，
                <w:br/>
                苏州：维也纳智好蠡口地铁站，苏州汉斯酒店或同档次
                <w:br/>
                <w:br/>
                3、用餐	全程供餐5早6正，早餐酒店内自助早，正餐8菜1汤（30元/人），10人一桌（一桌人数未满，菜式着情减少），不含酒水。
                <w:br/>
                4交通	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2025-05-15T12:56:59+08:00</dcterms:created>
  <dcterms:modified xsi:type="dcterms:W3CDTF">2025-05-15T12:56:59+08:00</dcterms:modified>
</cp:coreProperties>
</file>

<file path=docProps/custom.xml><?xml version="1.0" encoding="utf-8"?>
<Properties xmlns="http://schemas.openxmlformats.org/officeDocument/2006/custom-properties" xmlns:vt="http://schemas.openxmlformats.org/officeDocument/2006/docPropsVTypes"/>
</file>