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漓江di一湾桂林阳朔四日游行程单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四星船大漓江/十里画廊/银子岩/阳朔西街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遇龙河漂流/象鼻山/桂花公社/送团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中餐安排特色餐：侗古佬·侗家八大碗（用餐时间不少于40 分钟）饮食文化重在体验，昔日侗王用以款待贵客的珍馐美馔，每一道皆承载着侗族深厚的饮食文化。
                <w:br/>
                下午：游览象鼻山（游览时间不少于50分钟）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前往参观桂花公社（活动时间不少于90分钟）。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送到桂林火车站/桂林机场散团，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船上自助餐、十人一桌（不含酒水），八菜一汤，人数不够10人、菜品略减。1船餐为船票打包价格含不吃费用不退，其他正餐标准30元/人；特别升级一餐相公山下土鸡宴；一餐侗古佬·侗家八大碗，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（桂林段）港舍漫居酒店/盛世大酒店/曼哈顿北极广场店/古博尔大酒店/雅斯特酒店/南越国际大酒店/友游惠太子酒店/城市便捷系列酒店/柏曼翠竹店/华谊酒店等同档次酒店
                <w:br/>
                （阳朔段）沐景酒店/鸿泰假日酒店/河岸竹林酒店/丽盛大酒店/026谷雅智慧酒店/紫薇国际酒店/新月阁酒店/艺选酒店/素朝优宿泳池度假酒店/锦绣度假酒店等同档次酒店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5、门票标准：均只含首道景点折扣门票核算，不含景点第二门票及其他消费；（含世外桃源/山水间/四星级游船船票/遇龙河多人竹筏票/银子岩门票）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4、不含目的地到桂林，桂林返回目的地的往返大交通。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2025-08-02T20:01:44+08:00</dcterms:created>
  <dcterms:modified xsi:type="dcterms:W3CDTF">2025-08-02T20:01:44+08:00</dcterms:modified>
</cp:coreProperties>
</file>

<file path=docProps/custom.xml><?xml version="1.0" encoding="utf-8"?>
<Properties xmlns="http://schemas.openxmlformats.org/officeDocument/2006/custom-properties" xmlns:vt="http://schemas.openxmlformats.org/officeDocument/2006/docPropsVTypes"/>
</file>