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F2·金牌ultra德法瑞意少女峰+黄金列车双游船一价全含13天(FCO-BRU)行程单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FG1744592997XN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请游客在指定时间在深圳国际机场集中，由领队带领搭乘国际航班，飞往意大利首都-“永恒之都”罗马。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较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意大利小镇-比萨-佛罗伦萨-意大利小镇（意大利）
                <w:br/>
              </w:t>
            </w:r>
          </w:p>
          <w:p>
            <w:pPr>
              <w:pStyle w:val="indent"/>
            </w:pPr>
            <w:r>
              <w:rPr>
                <w:rFonts w:ascii="微软雅黑" w:hAnsi="微软雅黑" w:eastAsia="微软雅黑" w:cs="微软雅黑"/>
                <w:color w:val="000000"/>
                <w:sz w:val="20"/>
                <w:szCs w:val="20"/>
              </w:rPr>
              <w:t xml:space="preserve">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特别安排享用【T骨牛排餐】外焦里嫩汁水横飞，远近驰名的T骨牛排。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闻名的十字架，是这座广场、广场上的教堂以及整个城区名字的由来。很多非常闻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意大利小镇-米兰-意大利小镇（意大利）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【斯卡拉歌剧院】(外观)世界闻名歌剧院，誉为“歌剧之麦加”而其闻名之处便在于它顶部的“钻石”。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奥地利【因斯布鲁克】（游览约30分钟），群山环绕的“阿尔卑斯山谷的宝石”，闻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因斯布鲁克-新天鹅堡-琉森-黄金列车-瑞士小镇（瑞士）
                <w:br/>
              </w:t>
            </w:r>
          </w:p>
          <w:p>
            <w:pPr>
              <w:pStyle w:val="indent"/>
            </w:pPr>
            <w:r>
              <w:rPr>
                <w:rFonts w:ascii="微软雅黑" w:hAnsi="微软雅黑" w:eastAsia="微软雅黑" w:cs="微软雅黑"/>
                <w:color w:val="000000"/>
                <w:sz w:val="20"/>
                <w:szCs w:val="20"/>
              </w:rPr>
              <w:t xml:space="preserve">
                参考班次：Luzern - Meiringen  17:06-18:16（班次仅供参考，具体以实际为准）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特别安排搭乘瑞士闻名【黄金列车】，看湖光山色，沿线极其优美的雪山草地湖畔风光闻名，如同黄金，永远留在记忆中。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瑞士小镇-少女峰-因特拉肯-法国小镇（法国）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较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米的观景台，俯瞰人类宝贵的自然遗产、全欧洲较长的阿莱奇冰河，欣赏山顶冰宫之冰雕。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法国小镇-勃艮第酒庄-巴黎（法国）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午餐：蜗牛三道式     晚餐：法式烤鸡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晚餐：塞纳河畔香烤羊腿三道式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2.全程欧洲标准酒店，升级巴黎住足3晚，1/2标准双人房；全程含境外酒店10晚住宿。
                <w:br/>
                D2意大利小镇：Hotel Europa Signa  或同档次
                <w:br/>
                D3意大利小镇：Best Western Grand Hotel Guinigi   或同档次
                <w:br/>
                D4意大利小镇：Methis Hotel &amp; SPA  或同档次
                <w:br/>
                因斯布鲁克（奥地利小镇）：Hotel Tyrol  或同档次
                <w:br/>
                D6瑞士小镇：Hotel Rigi Vitznau  或同档次
                <w:br/>
                D7法国小镇：Hôtel Siatel Besancon 或同档次
                <w:br/>
                巴黎：ibis Styles Versailles Saint Quentin en Yvelines  或同档次
                <w:br/>
                布鲁塞尔：ibis Wavre Brussels East 或同档次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5.全程深圳起止中文领队兼导游服务费1200元/人；
                <w:br/>
                6.基本景点大门票（只含卢浮宫（含官导讲解 VIP通道），塞纳河游船，贡多拉游船，少女峰上下山交通，酒庄品酒体验），其它为外观或免费；
                <w:br/>
                7.申根签证费。
                <w:br/>
                8.赠送境外WIFI（2/人/台）、转换插头（1人/个）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意大利 【维罗纳】</w:t>
            </w:r>
          </w:p>
        </w:tc>
        <w:tc>
          <w:tcPr/>
          <w:p>
            <w:pPr>
              <w:pStyle w:val="indent"/>
            </w:pPr>
            <w:r>
              <w:rPr>
                <w:rFonts w:ascii="微软雅黑" w:hAnsi="微软雅黑" w:eastAsia="微软雅黑" w:cs="微软雅黑"/>
                <w:color w:val="000000"/>
                <w:sz w:val="20"/>
                <w:szCs w:val="20"/>
              </w:rPr>
              <w:t xml:space="preserve">
                历史悠久的维罗纳，是一座非常高雅的城市，她拥有无数的自然美景，河流、山丘、依山的佳尔湖。她更拥有许多闻名的纪念性的建筑物，被视作意大利第二大的古罗马化城市。这里还是莎士比亚《罗密欧与朱丽叶》的故事发生地，所以也被称为”爱之城“。
                <w:br/>
                含车费、停车费、进城费、司导服务费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Castle）建于14世纪，一开始是一座堡垒，至今仍是米兰闻名的地标之一。这里是Sforza的宝藏-达芬奇的作品之家，也是这座城市知名的博物馆之一。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闻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2025-05-11T10:32:29+08:00</dcterms:created>
  <dcterms:modified xsi:type="dcterms:W3CDTF">2025-05-11T10:32:29+08:00</dcterms:modified>
</cp:coreProperties>
</file>

<file path=docProps/custom.xml><?xml version="1.0" encoding="utf-8"?>
<Properties xmlns="http://schemas.openxmlformats.org/officeDocument/2006/custom-properties" xmlns:vt="http://schemas.openxmlformats.org/officeDocument/2006/docPropsVTypes"/>
</file>