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EW5【全景畅游】美国东西海岸13天：经典7城纵览+“2+1”国家公园地质之旅+尼亚加拉大瀑布行程单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MG1741569043qC</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13</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w:br/>联运城市出发，自行乘机赴团队集散地，抵达后前往中转柜台等候安排，前往指定机场酒店入住休息或等待搭乘国际航班。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2055 2355<w:br/><w:br/>于约定时间地点在机场集合,办理登机手续,搭乘国际航班飞往美国【纽约】。抵达后，搭乘旅游巴士前往酒店办理入住休息，准备开起北美之旅。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w:br/>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商店，是高级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年，历史悠久，哥特式的建筑高耸，气势恢宏，是纽约较受欢迎的举行婚礼场所。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w:br/><w:br/>游玩结束入住前往【华盛顿】地区入住酒店休息。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w:br/></w:t></w:r></w:p><w:p><w:pPr><w:pStyle w:val="indent"/></w:pPr><w:r><w:rPr><w:rFonts w:ascii="微软雅黑" w:hAnsi="微软雅黑" w:eastAsia="微软雅黑" w:cs="微软雅黑"/><w:color w:val="000000"/><w:sz w:val="20"/><w:szCs w:val="20"/></w:rPr><w:t xml:space="preserve">早餐后，开启美国首府【华盛顿 CITY TOUR】（全程不低于120分钟）：【白宫】（外观）是美国总统的官邸、办公室，供家庭成员居住；【国会大厦】（入内）作为美国国会办公机构的国会建筑，坐落在华盛顿特区海拔25米的全城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w:br/>随后前往【美国国家航空航天博物馆】（不低于60分钟）是目前世界上较大的飞行博物馆，24个展厅共有18000平方米的展览面积。各展厅陈列飞行史上具有重要意义的各类飞机、火箭、导弹、宇宙飞船、及闻名飞行员、宇航员用过的器物。除体积过于庞大的采用模型外，展品绝大多数都是珍贵的原物或备用的实物；【国家自然历史博物馆】（不低于60分钟），世界上较大的自然历史收藏品的所在地，由国立博物馆机构史密森尼学会管理，于1910年开馆。致力于通过展览和活动、收藏品以及实验室和研究来了解地球上的自然世界。<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布法罗当地酒店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布法罗-拉斯维加斯-国家公园周边小镇<w:br/></w:t></w:r></w:p><w:p><w:pPr><w:pStyle w:val="indent"/></w:pPr><w:r><w:rPr><w:rFonts w:ascii="微软雅黑" w:hAnsi="微软雅黑" w:eastAsia="微软雅黑" w:cs="微软雅黑"/><w:color w:val="000000"/><w:sz w:val="20"/><w:szCs w:val="20"/></w:rPr><w:t xml:space="preserve">参考航班：待告<w:br/>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丽公路之一，也被称为“时光之旅风景道”,全线景观从大山深谷到高原平台，从森林草地到湖泊河流，无一不彰显大自然的野性和温柔，行使其中恍如在一座丰富的地质公园里穿行。<w:br/>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w:br/>备注：本日用餐根据实际航班情况调整。本日行程根据实际航班情况调整，若抵拉斯维加斯航班时间过晚，则会调整至次日游览。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国家公园周边小镇当地酒店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国家公园周边小镇-佩吉-弗拉格斯塔夫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弗拉格斯塔夫当地酒店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酒店早餐后展开美国“母亲之路”【66号公路】的巡礼：前往66号公路的心脏—【金曼镇】（不低于20分钟），<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拉斯维加斯当地酒店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洛杉矶-圣地亚哥-洛杉矶-深圳<w:br/></w:t></w:r></w:p><w:p><w:pPr><w:pStyle w:val="indent"/></w:pPr><w:r><w:rPr><w:rFonts w:ascii="微软雅黑" w:hAnsi="微软雅黑" w:eastAsia="微软雅黑" w:cs="微软雅黑"/><w:color w:val="000000"/><w:sz w:val="20"/><w:szCs w:val="20"/></w:rPr><w:t xml:space="preserve">参考航班：CA770 LAXSZX 2200 0415+2<w:br/>早餐后，乘车前往海港城市【圣地亚哥】，这里有着理想的温暖气候、了无边际的沙滩、深海港口和让人留恋往返的景点，已成为美国受欢迎的度假圣地。来到美国太平洋舰队较大的军港【圣地亚哥军港】（不低于45分钟）眺望航空母舰、战列舰、巡洋舰，旁边还有纪念二战胜利的闻名的“胜利之吻”雕像。<w:br/><w:br/>傍晚统一乘车前往洛杉矶国际机场，搭乘国际航班返回国内集散地，结束愉快的北美之旅。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洛杉矶-深圳<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抵达深圳国内航班-联运地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3.行程所列酒店住宿（2人1间，具有独立卫生间，空调）；注：因北美城市分布松散，且地广人稀，酒店风格与国内相反。大部分酒店普通楼层较低，平面广，多为2-3层楼高酒店，请提前知晓。境外包含8晚酒店，<w:br/>纽约/新泽西地区ComfortInn/LaQuinta/DaysInn/Ramada/PlaceHotel/QualityInn/BestWestern/HamptonInn/Madison/EdisonHotel/FairBridge/ClarionInn/Ehotel/GardenExecutiveHotel/RaritanHotel/Travelodge/Radisson/DaysHotel或同级<w:br/>华盛顿/弗吉尼亚/马里兰地区ComfortInn/DaysInn/QualityInn/GovernorHouse/SleepInn/BestWestern/Ramada/FairfieldInn/FairBridge/RedRoof/ClarionInn/WyndhamGarden/CountryInn/Radisson/Travelodge或同级<w:br/>布法罗/罗彻斯特地区QualityInn/ComfortInn/DaysInn/GovernorHouse/SleepInn/BestWestern/Ramada/FairfieldInn/FairBridge/HolidayInn/CountryInn/RoadwayInn/EconoLodge/HamptonInn/Radisson/Travelodge或同级<w:br/>国家公园山地小镇地区BestWestern/Ramada/QualityInn/SleepInnSuites/ComfortInn/Travelodge/DaysInn/RodewayInn/MountainViewLodge/AmericasBestValueInn/AmericasBestValueInn/KnightsInn/Motel6/EaglePeakLodge/ClarionInn/Wingate/HowardJohnson或同级<w:br/>弗拉格斯塔夫地区BestWestern/Ramada/QualityInn/SleepInnSuites/ComfortInn/Travelodge/DaysInn/HowardJohnson/BaymontInn/RodewayInn/AmericasBestValueInn/HotelAspenInn或同级<w:br/>拉斯维加斯地区PalaceStation/TheQuad/CircusCircus/ArizonaCharlie'sDecaturTaxesStation/BoulderStation/AlexisPark/Terrible/ExcaliburHotel&amp;Casino/CircusCircusHotel&amp;Casino或同级<w:br/>洛杉矶地区Ramada/QualityInn/ComfortInn/BestWestern/DaysInn/Crystal Park Hotel/RoadwayInn/HotelSaddleback/CrystalPark/BokaiGarden/Travelodge/StantonInn&amp;Suites或同级<w:br/>4.行程所列餐食：<w:br/>早餐：酒店内或酒店外早，多为冷早；通常酒店内早餐，是所预定酒店提供的一项按床位不另外收取费用的服务，如果因为航班起飞时间较早，无法退还该早餐费用；<w:br/>午晚餐：中式围餐（桌餐标准为 10-12 人一桌为六菜一汤，7-9 人一桌为五菜一汤）或中式自助餐，不含酒水； 全程包含9个早13个正餐，餐标15美金/人。<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7.全程领队兼境外导游服务费1000元/人；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3.全程司机服务费USD193/人（全程行程含餐用餐餐厅服务费、酒店服务费、司机服务费等）；<w:br/>4.额外游览用车超时费（导游和司机每天正常工作时间不超过9小时，如超时需加收超时费）；<w:br/>5.行程中所列游览活动之外项目所需的费用；<w:br/>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12，不含境外旅游保险，强烈建议客人自行购买</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较好方式：还原意大利水城威尼斯场景的威尼斯人酒店、百乐宫酒店前庭人工湖的世界较大音乐喷泉会随乐声变幻出各种图案和造型，闻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180 分钟</w:t></w:r></w:p></w:tc><w:tc><w:tcPr/><w:p><w:pPr><w:pStyle w:val="right"/></w:pPr><w:r><w:rPr><w:rFonts w:ascii="微软雅黑" w:hAnsi="微软雅黑" w:eastAsia="微软雅黑" w:cs="微软雅黑"/><w:color w:val="000000"/><w:sz w:val="20"/><w:szCs w:val="20"/></w:rPr><w:t xml:space="preserve">$ 100.00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270度巨大的马蹄型弯道。此景观是保证震憾人心，是地球上奇特诡异的景观之 一，也是大自然摄影家的喜爱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委托社：<w:br/><w:br/>广东成功之旅国际旅行社有限公司<w:br/><w:br/>广州市天河区体育西路111号建和中心13楼<w:br/><w:br/>020-61279312<w:br/>地接社信息：<w:br/><w:br/>Hiseas International GmbH<w:br/><w:br/>Weggisgasse29 CH-6004 Luzern，Switzerland<w:br/><w:br/>+41-789233558</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退费说明	1.如遇天气、战争、罢工、地震等人力不可抗力因素无法游览，我社将按照旅行社协议，退还未游览景点门票费用，但赠送项目费用不退还。敬请理解。<w:br/>2.由于团队行程中所有住宿、用车、餐食、景点门票等均为旅行社打包整体销售，如因自身原因未能游览参观的或临时自愿放弃游览，费用不退还，敬请理解。<w:br/>3.由于团队机票为指定航线往返票，如因自身原因放弃回程，费用不退还，敬请理解。</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2025-05-09T21:21:40+08:00</dcterms:created>
  <dcterms:modified xsi:type="dcterms:W3CDTF">2025-05-09T21:21:40+08:00</dcterms:modified>
</cp:coreProperties>
</file>

<file path=docProps/custom.xml><?xml version="1.0" encoding="utf-8"?>
<Properties xmlns="http://schemas.openxmlformats.org/officeDocument/2006/custom-properties" xmlns:vt="http://schemas.openxmlformats.org/officeDocument/2006/docPropsVTypes"/>
</file>